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A192270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AE7B30"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AE7B30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6DE5A4A7" w:rsidR="00AE7B30" w:rsidRPr="00AE7B30" w:rsidRDefault="00AE7B30" w:rsidP="00AE7B30">
            <w:pPr>
              <w:jc w:val="center"/>
              <w:rPr>
                <w:rFonts w:asciiTheme="minorEastAsia" w:hAnsiTheme="minorEastAsia" w:cs="Times New Roman"/>
              </w:rPr>
            </w:pPr>
            <w:r w:rsidRPr="00AE7B30">
              <w:rPr>
                <w:rFonts w:asciiTheme="minorEastAsia" w:hAnsiTheme="minorEastAsia"/>
              </w:rPr>
              <w:t>1.0369</w:t>
            </w:r>
          </w:p>
        </w:tc>
        <w:tc>
          <w:tcPr>
            <w:tcW w:w="2126" w:type="dxa"/>
          </w:tcPr>
          <w:p w14:paraId="0FB88F17" w14:textId="064105CE" w:rsidR="00AE7B30" w:rsidRPr="00AE7B30" w:rsidRDefault="00AE7B30" w:rsidP="00AE7B30">
            <w:pPr>
              <w:jc w:val="center"/>
              <w:rPr>
                <w:rFonts w:asciiTheme="minorEastAsia" w:hAnsiTheme="minorEastAsia" w:cs="Times New Roman"/>
              </w:rPr>
            </w:pPr>
            <w:r w:rsidRPr="00AE7B30">
              <w:rPr>
                <w:rFonts w:asciiTheme="minorEastAsia" w:hAnsiTheme="minorEastAsia"/>
              </w:rPr>
              <w:t>662,538,639.80</w:t>
            </w:r>
          </w:p>
        </w:tc>
      </w:tr>
      <w:tr w:rsidR="00AE7B30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48A69867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7ED6AB39" w14:textId="159ECE04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442,037,628.20</w:t>
            </w:r>
          </w:p>
        </w:tc>
      </w:tr>
      <w:tr w:rsidR="00AE7B30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16D7028F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309F44FC" w14:textId="51499F2F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1,015,633,848.25</w:t>
            </w:r>
          </w:p>
        </w:tc>
      </w:tr>
      <w:tr w:rsidR="00AE7B30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31DBC8F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1.0150</w:t>
            </w:r>
          </w:p>
        </w:tc>
        <w:tc>
          <w:tcPr>
            <w:tcW w:w="2126" w:type="dxa"/>
          </w:tcPr>
          <w:p w14:paraId="6B5367D9" w14:textId="365DEC0E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1,015,042,080.99</w:t>
            </w:r>
          </w:p>
        </w:tc>
      </w:tr>
      <w:tr w:rsidR="00AE7B30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6BD6F19D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1.0310</w:t>
            </w:r>
          </w:p>
        </w:tc>
        <w:tc>
          <w:tcPr>
            <w:tcW w:w="2126" w:type="dxa"/>
          </w:tcPr>
          <w:p w14:paraId="7A07419E" w14:textId="42DAC7E4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1,030,792,665.41</w:t>
            </w:r>
          </w:p>
        </w:tc>
      </w:tr>
      <w:tr w:rsidR="00AE7B30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095B106F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1.0294</w:t>
            </w:r>
          </w:p>
        </w:tc>
        <w:tc>
          <w:tcPr>
            <w:tcW w:w="2126" w:type="dxa"/>
          </w:tcPr>
          <w:p w14:paraId="2C76626F" w14:textId="702B344F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641,784,626.50</w:t>
            </w:r>
          </w:p>
        </w:tc>
      </w:tr>
      <w:tr w:rsidR="00AE7B30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50513735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1.0284</w:t>
            </w:r>
          </w:p>
        </w:tc>
        <w:tc>
          <w:tcPr>
            <w:tcW w:w="2126" w:type="dxa"/>
          </w:tcPr>
          <w:p w14:paraId="540363BF" w14:textId="6596C9AE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667,632,696.11</w:t>
            </w:r>
          </w:p>
        </w:tc>
      </w:tr>
      <w:tr w:rsidR="00AE7B30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17D7249B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1.0268</w:t>
            </w:r>
          </w:p>
        </w:tc>
        <w:tc>
          <w:tcPr>
            <w:tcW w:w="2126" w:type="dxa"/>
          </w:tcPr>
          <w:p w14:paraId="727A8898" w14:textId="50EF576E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440,111,578.97</w:t>
            </w:r>
          </w:p>
        </w:tc>
      </w:tr>
      <w:tr w:rsidR="00AE7B30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3912C918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1.0214</w:t>
            </w:r>
          </w:p>
        </w:tc>
        <w:tc>
          <w:tcPr>
            <w:tcW w:w="2126" w:type="dxa"/>
          </w:tcPr>
          <w:p w14:paraId="6EDC17E9" w14:textId="79834407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286,858,699.29</w:t>
            </w:r>
          </w:p>
        </w:tc>
      </w:tr>
      <w:tr w:rsidR="00AE7B30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3CDF5EA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1.0199</w:t>
            </w:r>
          </w:p>
        </w:tc>
        <w:tc>
          <w:tcPr>
            <w:tcW w:w="2126" w:type="dxa"/>
          </w:tcPr>
          <w:p w14:paraId="4A028873" w14:textId="101FAA48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249,310,171.99</w:t>
            </w:r>
          </w:p>
        </w:tc>
      </w:tr>
      <w:tr w:rsidR="00AE7B30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662B2E9B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1.0191</w:t>
            </w:r>
          </w:p>
        </w:tc>
        <w:tc>
          <w:tcPr>
            <w:tcW w:w="2126" w:type="dxa"/>
          </w:tcPr>
          <w:p w14:paraId="4FDDF8B0" w14:textId="4E3B1FCA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719,677,375.67</w:t>
            </w:r>
          </w:p>
        </w:tc>
      </w:tr>
      <w:tr w:rsidR="00AE7B30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7A6E6DA" w14:textId="302794AA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2C58322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1.0174</w:t>
            </w:r>
          </w:p>
        </w:tc>
        <w:tc>
          <w:tcPr>
            <w:tcW w:w="2126" w:type="dxa"/>
          </w:tcPr>
          <w:p w14:paraId="2F4DDC08" w14:textId="16B8B31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352,293,980.96</w:t>
            </w:r>
          </w:p>
        </w:tc>
      </w:tr>
      <w:tr w:rsidR="00AE7B30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15A0965D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1.0163</w:t>
            </w:r>
          </w:p>
        </w:tc>
        <w:tc>
          <w:tcPr>
            <w:tcW w:w="2126" w:type="dxa"/>
          </w:tcPr>
          <w:p w14:paraId="549B9F87" w14:textId="0283361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509,148,096.57</w:t>
            </w:r>
          </w:p>
        </w:tc>
      </w:tr>
      <w:tr w:rsidR="00AE7B30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5EE61530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4CCF1C1F" w14:textId="5DF7193C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478,869,237.35</w:t>
            </w:r>
          </w:p>
        </w:tc>
      </w:tr>
      <w:tr w:rsidR="00AE7B30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777F0212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1.0142</w:t>
            </w:r>
          </w:p>
        </w:tc>
        <w:tc>
          <w:tcPr>
            <w:tcW w:w="2126" w:type="dxa"/>
          </w:tcPr>
          <w:p w14:paraId="65F06999" w14:textId="0C1CB364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955,189,392.15</w:t>
            </w:r>
          </w:p>
        </w:tc>
      </w:tr>
      <w:tr w:rsidR="00AE7B30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5AA9591D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57F55DE8" w14:textId="4E7F5E8B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818,983,749.56</w:t>
            </w:r>
          </w:p>
        </w:tc>
      </w:tr>
      <w:tr w:rsidR="00AE7B30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1E85B09B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1.0120</w:t>
            </w:r>
          </w:p>
        </w:tc>
        <w:tc>
          <w:tcPr>
            <w:tcW w:w="2126" w:type="dxa"/>
          </w:tcPr>
          <w:p w14:paraId="64877AA1" w14:textId="4456E47B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688,543,188.54</w:t>
            </w:r>
          </w:p>
        </w:tc>
      </w:tr>
      <w:tr w:rsidR="00AE7B30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6449A14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1.0110</w:t>
            </w:r>
          </w:p>
        </w:tc>
        <w:tc>
          <w:tcPr>
            <w:tcW w:w="2126" w:type="dxa"/>
          </w:tcPr>
          <w:p w14:paraId="4F62F15C" w14:textId="04D21152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982,678,133.92</w:t>
            </w:r>
          </w:p>
        </w:tc>
      </w:tr>
      <w:tr w:rsidR="00AE7B30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0360A7EC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25F69590" w14:textId="37F2FBD7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503,800,528.90</w:t>
            </w:r>
          </w:p>
        </w:tc>
      </w:tr>
      <w:tr w:rsidR="00AE7B30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38B81B5E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1.0069</w:t>
            </w:r>
          </w:p>
        </w:tc>
        <w:tc>
          <w:tcPr>
            <w:tcW w:w="2126" w:type="dxa"/>
          </w:tcPr>
          <w:p w14:paraId="218A12D5" w14:textId="4096DC50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1,006,908,186.05</w:t>
            </w:r>
          </w:p>
        </w:tc>
      </w:tr>
      <w:tr w:rsidR="00AE7B30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0D285F21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7C3E9113" w14:textId="5B6B0586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461,448,239.83</w:t>
            </w:r>
          </w:p>
        </w:tc>
      </w:tr>
      <w:tr w:rsidR="00AE7B30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AE7B30" w:rsidRPr="003B7548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128D9266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55497A8E" w14:textId="5F42960E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767,795,061.66</w:t>
            </w:r>
          </w:p>
        </w:tc>
      </w:tr>
      <w:tr w:rsidR="00AE7B30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1F018874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1.0010</w:t>
            </w:r>
          </w:p>
        </w:tc>
        <w:tc>
          <w:tcPr>
            <w:tcW w:w="2126" w:type="dxa"/>
          </w:tcPr>
          <w:p w14:paraId="7272C521" w14:textId="06FA357A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1,001,068,276.44</w:t>
            </w:r>
          </w:p>
        </w:tc>
      </w:tr>
      <w:tr w:rsidR="00AE7B30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5E6FC0B2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1.0102</w:t>
            </w:r>
          </w:p>
        </w:tc>
        <w:tc>
          <w:tcPr>
            <w:tcW w:w="2126" w:type="dxa"/>
          </w:tcPr>
          <w:p w14:paraId="154E8449" w14:textId="4FDE11C7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1,010,255,668.44</w:t>
            </w:r>
          </w:p>
        </w:tc>
      </w:tr>
      <w:tr w:rsidR="00AE7B30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AE7B30" w:rsidRPr="009F5357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41D6FB3E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36C0C5F0" w14:textId="26647AA1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979,343,717.71</w:t>
            </w:r>
          </w:p>
        </w:tc>
      </w:tr>
      <w:tr w:rsidR="00AE7B30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6BE53C54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604A300E" w14:textId="49C8B028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747,176,004.26</w:t>
            </w:r>
          </w:p>
        </w:tc>
      </w:tr>
      <w:tr w:rsidR="00AE7B30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771A08EF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61CF73BA" w14:textId="287C940B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1,004,632,721.83</w:t>
            </w:r>
          </w:p>
        </w:tc>
      </w:tr>
      <w:tr w:rsidR="00AE7B30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6CCC430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1.0064</w:t>
            </w:r>
          </w:p>
        </w:tc>
        <w:tc>
          <w:tcPr>
            <w:tcW w:w="2126" w:type="dxa"/>
          </w:tcPr>
          <w:p w14:paraId="06EDDC71" w14:textId="433D12FC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1,006,479,567.01</w:t>
            </w:r>
          </w:p>
        </w:tc>
      </w:tr>
      <w:tr w:rsidR="00AE7B30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21273C2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1.0050</w:t>
            </w:r>
          </w:p>
        </w:tc>
        <w:tc>
          <w:tcPr>
            <w:tcW w:w="2126" w:type="dxa"/>
          </w:tcPr>
          <w:p w14:paraId="234EE852" w14:textId="51543841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771,140,674.66</w:t>
            </w:r>
          </w:p>
        </w:tc>
      </w:tr>
      <w:tr w:rsidR="00AE7B30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5E572732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20BC1B5B" w14:textId="1DA241E7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986,031,083.67</w:t>
            </w:r>
          </w:p>
        </w:tc>
      </w:tr>
      <w:tr w:rsidR="00AE7B30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7A660746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4D21F276" w14:textId="0E2A709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583,931,013.59</w:t>
            </w:r>
          </w:p>
        </w:tc>
      </w:tr>
      <w:tr w:rsidR="00AE7B30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12E15EDD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6E00BD3D" w14:textId="23448195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246,169,483.41</w:t>
            </w:r>
          </w:p>
        </w:tc>
      </w:tr>
      <w:tr w:rsidR="00AE7B30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AE7B30" w:rsidRPr="00E01CDC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20F11136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1.0010</w:t>
            </w:r>
          </w:p>
        </w:tc>
        <w:tc>
          <w:tcPr>
            <w:tcW w:w="2126" w:type="dxa"/>
          </w:tcPr>
          <w:p w14:paraId="4C9B8F31" w14:textId="31AAE968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622,398,102.99</w:t>
            </w:r>
          </w:p>
        </w:tc>
      </w:tr>
      <w:tr w:rsidR="00AE7B30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AE7B30" w:rsidRPr="00C72992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AE7B30" w:rsidRPr="00E01CDC" w:rsidRDefault="00AE7B30" w:rsidP="00AE7B30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AE7B30" w:rsidRDefault="00AE7B30" w:rsidP="00AE7B3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5B2DFCE3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2400483D" w14:textId="04C90770" w:rsidR="00AE7B30" w:rsidRPr="00AE7B30" w:rsidRDefault="00AE7B30" w:rsidP="00AE7B30">
            <w:pPr>
              <w:jc w:val="center"/>
              <w:rPr>
                <w:rFonts w:asciiTheme="minorEastAsia" w:hAnsiTheme="minorEastAsia"/>
              </w:rPr>
            </w:pPr>
            <w:r w:rsidRPr="00AE7B30">
              <w:rPr>
                <w:rFonts w:asciiTheme="minorEastAsia" w:hAnsiTheme="minorEastAsia"/>
              </w:rPr>
              <w:t>1,000,273,531.87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3E1F6393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bookmarkStart w:id="0" w:name="_GoBack"/>
      <w:bookmarkEnd w:id="0"/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AE7B30">
        <w:rPr>
          <w:rFonts w:asciiTheme="minorEastAsia" w:hAnsiTheme="minorEastAsia"/>
          <w:szCs w:val="21"/>
        </w:rPr>
        <w:t>25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3354" w14:textId="77777777" w:rsidR="00523D4F" w:rsidRDefault="00523D4F" w:rsidP="00720885">
      <w:r>
        <w:separator/>
      </w:r>
    </w:p>
  </w:endnote>
  <w:endnote w:type="continuationSeparator" w:id="0">
    <w:p w14:paraId="250DD791" w14:textId="77777777" w:rsidR="00523D4F" w:rsidRDefault="00523D4F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E67D0" w14:textId="77777777" w:rsidR="00523D4F" w:rsidRDefault="00523D4F" w:rsidP="00720885">
      <w:r>
        <w:separator/>
      </w:r>
    </w:p>
  </w:footnote>
  <w:footnote w:type="continuationSeparator" w:id="0">
    <w:p w14:paraId="1759112A" w14:textId="77777777" w:rsidR="00523D4F" w:rsidRDefault="00523D4F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45CD0"/>
    <w:rsid w:val="00BD6A77"/>
    <w:rsid w:val="00BF0F91"/>
    <w:rsid w:val="00BF4A6C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89</cp:revision>
  <cp:lastPrinted>2019-10-28T09:51:00Z</cp:lastPrinted>
  <dcterms:created xsi:type="dcterms:W3CDTF">2019-01-14T10:28:00Z</dcterms:created>
  <dcterms:modified xsi:type="dcterms:W3CDTF">2019-11-25T07:47:00Z</dcterms:modified>
</cp:coreProperties>
</file>