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Theme="minorEastAsia" w:hAnsiTheme="minorEastAsia"/>
          <w:b/>
          <w:sz w:val="32"/>
          <w:szCs w:val="32"/>
        </w:rPr>
      </w:pP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重庆农村商业银行江渝财富“天添金”渝快宝</w:t>
      </w:r>
    </w:p>
    <w:p>
      <w:pPr>
        <w:jc w:val="center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b/>
          <w:sz w:val="32"/>
          <w:szCs w:val="32"/>
        </w:rPr>
        <w:t>公募开放式理财产品净值公告</w:t>
      </w:r>
    </w:p>
    <w:p>
      <w:pPr>
        <w:rPr>
          <w:rFonts w:hint="eastAsia" w:asciiTheme="minorEastAsia" w:hAnsiTheme="minorEastAsia"/>
          <w:szCs w:val="21"/>
        </w:rPr>
      </w:pP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现将重庆农村</w:t>
      </w:r>
      <w:r>
        <w:rPr>
          <w:rFonts w:asciiTheme="minorEastAsia" w:hAnsiTheme="minorEastAsia"/>
          <w:szCs w:val="21"/>
        </w:rPr>
        <w:t>商业银行</w:t>
      </w:r>
      <w:r>
        <w:rPr>
          <w:rFonts w:hint="eastAsia" w:asciiTheme="minorEastAsia" w:hAnsiTheme="minorEastAsia"/>
          <w:szCs w:val="21"/>
        </w:rPr>
        <w:t>发行的江渝财富“天添金”渝快宝公募开放式理财</w:t>
      </w:r>
      <w:r>
        <w:rPr>
          <w:rFonts w:asciiTheme="minorEastAsia" w:hAnsiTheme="minorEastAsia"/>
          <w:szCs w:val="21"/>
        </w:rPr>
        <w:t>产品</w:t>
      </w:r>
      <w:r>
        <w:rPr>
          <w:rFonts w:hint="eastAsia" w:asciiTheme="minorEastAsia" w:hAnsiTheme="minorEastAsia"/>
          <w:szCs w:val="21"/>
        </w:rPr>
        <w:t>截至</w:t>
      </w: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27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rPr>
          <w:rFonts w:asciiTheme="minorEastAsia" w:hAnsiTheme="minorEastAsia"/>
          <w:szCs w:val="21"/>
        </w:rPr>
      </w:pPr>
    </w:p>
    <w:tbl>
      <w:tblPr>
        <w:tblStyle w:val="3"/>
        <w:tblW w:w="97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350"/>
        <w:gridCol w:w="1500"/>
        <w:gridCol w:w="811"/>
        <w:gridCol w:w="851"/>
        <w:gridCol w:w="709"/>
        <w:gridCol w:w="709"/>
        <w:gridCol w:w="1285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日期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产品编号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产品</w:t>
            </w:r>
            <w:r>
              <w:rPr>
                <w:rFonts w:asciiTheme="minorEastAsia" w:hAnsiTheme="minorEastAsia"/>
                <w:kern w:val="0"/>
                <w:szCs w:val="21"/>
              </w:rPr>
              <w:t>名称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</w:t>
            </w:r>
            <w:r>
              <w:rPr>
                <w:rFonts w:asciiTheme="minorEastAsia" w:hAnsiTheme="minorEastAsia"/>
                <w:kern w:val="0"/>
                <w:szCs w:val="21"/>
              </w:rPr>
              <w:t>净值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份额累计净值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认购价格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赎回价格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近</w:t>
            </w:r>
            <w:r>
              <w:rPr>
                <w:rFonts w:asciiTheme="minorEastAsia" w:hAnsiTheme="minorEastAsia"/>
                <w:kern w:val="0"/>
                <w:szCs w:val="21"/>
              </w:rPr>
              <w:t>七日年化收益率</w:t>
            </w:r>
          </w:p>
        </w:tc>
        <w:tc>
          <w:tcPr>
            <w:tcW w:w="1268" w:type="dxa"/>
          </w:tcPr>
          <w:p>
            <w:pPr>
              <w:jc w:val="center"/>
              <w:rPr>
                <w:rFonts w:asciiTheme="minorEastAsia" w:hAnsi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Cs w:val="21"/>
              </w:rPr>
              <w:t>每万份</w:t>
            </w:r>
            <w:r>
              <w:rPr>
                <w:rFonts w:asciiTheme="minorEastAsia" w:hAnsiTheme="minorEastAsia"/>
                <w:kern w:val="0"/>
                <w:szCs w:val="21"/>
              </w:rPr>
              <w:t>实现收益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3.2207%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0.8841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3.2104%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0.8512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3.1973%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3.1817%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05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3.1659%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06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3.1502%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0.8281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07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3.1387%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08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3.1320%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0.8716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09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3.1275%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10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3.1267%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3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27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3.12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23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0.8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449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3.1266%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3.1303%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3.1335%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8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0.8460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9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3.1398%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0.8294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21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3.1425%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22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3.1520%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0.8973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3.1591%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3.1640%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25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3.1683%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0.8540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26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18"/>
                <w:szCs w:val="18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3.1722%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299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2020-09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-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27</w:t>
            </w:r>
          </w:p>
        </w:tc>
        <w:tc>
          <w:tcPr>
            <w:tcW w:w="135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12019001YKB</w:t>
            </w:r>
          </w:p>
        </w:tc>
        <w:tc>
          <w:tcPr>
            <w:tcW w:w="150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18"/>
                <w:szCs w:val="18"/>
              </w:rPr>
              <w:t>江渝财富“天添金”渝快宝公募开放式理财产品</w:t>
            </w:r>
          </w:p>
        </w:tc>
        <w:tc>
          <w:tcPr>
            <w:tcW w:w="81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709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1.00</w:t>
            </w:r>
          </w:p>
        </w:tc>
        <w:tc>
          <w:tcPr>
            <w:tcW w:w="1285" w:type="dxa"/>
          </w:tcPr>
          <w:p>
            <w:pPr>
              <w:jc w:val="center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3.1762%</w:t>
            </w:r>
          </w:p>
        </w:tc>
        <w:tc>
          <w:tcPr>
            <w:tcW w:w="1268" w:type="dxa"/>
          </w:tcPr>
          <w:p>
            <w:pPr>
              <w:ind w:firstLine="200" w:firstLineChars="100"/>
              <w:rPr>
                <w:rFonts w:hint="default" w:asciiTheme="minorEastAsia" w:hAnsi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0.8368</w:t>
            </w:r>
          </w:p>
        </w:tc>
      </w:tr>
    </w:tbl>
    <w:p>
      <w:pPr>
        <w:ind w:left="2835" w:hanging="2835" w:hangingChars="1350"/>
        <w:jc w:val="right"/>
      </w:pPr>
      <w:r>
        <w:rPr>
          <w:rFonts w:hint="eastAsia"/>
        </w:rPr>
        <w:t xml:space="preserve">                                                  </w:t>
      </w:r>
    </w:p>
    <w:p>
      <w:pPr>
        <w:ind w:left="2835" w:hanging="2835" w:hangingChars="1350"/>
        <w:jc w:val="right"/>
        <w:rPr>
          <w:rFonts w:hint="eastAsia" w:asciiTheme="minorEastAsia" w:hAnsiTheme="minorEastAsia"/>
          <w:szCs w:val="21"/>
        </w:rPr>
      </w:pPr>
    </w:p>
    <w:p>
      <w:pPr>
        <w:ind w:left="2835" w:hanging="2835" w:hangingChars="135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重庆农村商业银行股份有限公司</w:t>
      </w:r>
    </w:p>
    <w:p>
      <w:pPr>
        <w:ind w:right="63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2020</w:t>
      </w:r>
      <w:r>
        <w:rPr>
          <w:rFonts w:hint="eastAsia" w:asciiTheme="minorEastAsia" w:hAnsiTheme="minorEastAsia"/>
          <w:szCs w:val="21"/>
        </w:rPr>
        <w:t>年9月</w:t>
      </w:r>
      <w:r>
        <w:rPr>
          <w:rFonts w:hint="eastAsia" w:asciiTheme="minorEastAsia" w:hAnsiTheme="minorEastAsia"/>
          <w:szCs w:val="21"/>
          <w:lang w:val="en-US" w:eastAsia="zh-CN"/>
        </w:rPr>
        <w:t>28</w:t>
      </w:r>
      <w:r>
        <w:rPr>
          <w:rFonts w:hint="eastAsia" w:asciiTheme="minorEastAsia" w:hAnsiTheme="minorEastAsia"/>
          <w:szCs w:val="21"/>
        </w:rPr>
        <w:t>日</w:t>
      </w:r>
      <w:bookmarkStart w:id="0" w:name="_GoBack"/>
      <w:bookmarkEnd w:id="0"/>
    </w:p>
    <w:sectPr>
      <w:pgSz w:w="11906" w:h="16838"/>
      <w:pgMar w:top="1157" w:right="1134" w:bottom="873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3E"/>
    <w:rsid w:val="00247318"/>
    <w:rsid w:val="0026613E"/>
    <w:rsid w:val="002847F0"/>
    <w:rsid w:val="0029609B"/>
    <w:rsid w:val="00411BED"/>
    <w:rsid w:val="0047287E"/>
    <w:rsid w:val="00517327"/>
    <w:rsid w:val="005B0EE3"/>
    <w:rsid w:val="00677A34"/>
    <w:rsid w:val="006F3706"/>
    <w:rsid w:val="0085509A"/>
    <w:rsid w:val="00BD788A"/>
    <w:rsid w:val="00C47746"/>
    <w:rsid w:val="00C941FC"/>
    <w:rsid w:val="00D43422"/>
    <w:rsid w:val="00EE2621"/>
    <w:rsid w:val="00F34739"/>
    <w:rsid w:val="018B4653"/>
    <w:rsid w:val="02105EB1"/>
    <w:rsid w:val="02B55890"/>
    <w:rsid w:val="02BC4F5B"/>
    <w:rsid w:val="030F1A61"/>
    <w:rsid w:val="035A518F"/>
    <w:rsid w:val="04A537C8"/>
    <w:rsid w:val="04ED745D"/>
    <w:rsid w:val="053D6444"/>
    <w:rsid w:val="063F4736"/>
    <w:rsid w:val="06607A4E"/>
    <w:rsid w:val="068B02AA"/>
    <w:rsid w:val="08AF2D84"/>
    <w:rsid w:val="0919371D"/>
    <w:rsid w:val="0A833869"/>
    <w:rsid w:val="0B9348C7"/>
    <w:rsid w:val="0C92490C"/>
    <w:rsid w:val="0CC0200D"/>
    <w:rsid w:val="0D3E0896"/>
    <w:rsid w:val="0E160153"/>
    <w:rsid w:val="10473B8B"/>
    <w:rsid w:val="10A34578"/>
    <w:rsid w:val="116B0658"/>
    <w:rsid w:val="122106AE"/>
    <w:rsid w:val="122E0787"/>
    <w:rsid w:val="131F1A8C"/>
    <w:rsid w:val="13E407BF"/>
    <w:rsid w:val="1401776F"/>
    <w:rsid w:val="14055FB9"/>
    <w:rsid w:val="14905650"/>
    <w:rsid w:val="14AE17F9"/>
    <w:rsid w:val="14B121E0"/>
    <w:rsid w:val="161A3B91"/>
    <w:rsid w:val="174B1757"/>
    <w:rsid w:val="175D7F5A"/>
    <w:rsid w:val="184125F2"/>
    <w:rsid w:val="18597C8B"/>
    <w:rsid w:val="18E52EE9"/>
    <w:rsid w:val="19126581"/>
    <w:rsid w:val="197F55AE"/>
    <w:rsid w:val="19A76108"/>
    <w:rsid w:val="19FC05FE"/>
    <w:rsid w:val="1A1E75E5"/>
    <w:rsid w:val="1A8A7EBB"/>
    <w:rsid w:val="1A8E7617"/>
    <w:rsid w:val="1AD05EB7"/>
    <w:rsid w:val="1B8559E9"/>
    <w:rsid w:val="1BD32933"/>
    <w:rsid w:val="1BE7144D"/>
    <w:rsid w:val="1DFE39BD"/>
    <w:rsid w:val="1E4E0777"/>
    <w:rsid w:val="1F037335"/>
    <w:rsid w:val="1FC61015"/>
    <w:rsid w:val="202F36C7"/>
    <w:rsid w:val="208D209D"/>
    <w:rsid w:val="20CD2C28"/>
    <w:rsid w:val="20E911D4"/>
    <w:rsid w:val="218129B7"/>
    <w:rsid w:val="21CF2A1B"/>
    <w:rsid w:val="21F62EB1"/>
    <w:rsid w:val="226C447A"/>
    <w:rsid w:val="233A171A"/>
    <w:rsid w:val="23624167"/>
    <w:rsid w:val="23E112D2"/>
    <w:rsid w:val="2540527F"/>
    <w:rsid w:val="254F5604"/>
    <w:rsid w:val="258B4E14"/>
    <w:rsid w:val="26675C0A"/>
    <w:rsid w:val="27106872"/>
    <w:rsid w:val="27572A1E"/>
    <w:rsid w:val="27B02ED4"/>
    <w:rsid w:val="28283855"/>
    <w:rsid w:val="28A92BC4"/>
    <w:rsid w:val="292619B6"/>
    <w:rsid w:val="2AC132F8"/>
    <w:rsid w:val="2B396B98"/>
    <w:rsid w:val="2BB505D9"/>
    <w:rsid w:val="2C164192"/>
    <w:rsid w:val="2C5E4C8A"/>
    <w:rsid w:val="2C92105F"/>
    <w:rsid w:val="2CBC0308"/>
    <w:rsid w:val="2CF61C33"/>
    <w:rsid w:val="2D2A32A0"/>
    <w:rsid w:val="2D347CE1"/>
    <w:rsid w:val="2D965F36"/>
    <w:rsid w:val="2DF31B1F"/>
    <w:rsid w:val="2E9D56ED"/>
    <w:rsid w:val="2EEE19DA"/>
    <w:rsid w:val="2EEE68A5"/>
    <w:rsid w:val="2FFD26C0"/>
    <w:rsid w:val="31FA6A3F"/>
    <w:rsid w:val="327C2C35"/>
    <w:rsid w:val="32C869A2"/>
    <w:rsid w:val="33451FE1"/>
    <w:rsid w:val="335A10F6"/>
    <w:rsid w:val="336B50DE"/>
    <w:rsid w:val="35B84DC8"/>
    <w:rsid w:val="377A4152"/>
    <w:rsid w:val="378C799C"/>
    <w:rsid w:val="38863D97"/>
    <w:rsid w:val="38893996"/>
    <w:rsid w:val="38C17CA7"/>
    <w:rsid w:val="3A6C67F5"/>
    <w:rsid w:val="3A7877AA"/>
    <w:rsid w:val="3B4B2CB8"/>
    <w:rsid w:val="3C3D7F96"/>
    <w:rsid w:val="3D0B3CC6"/>
    <w:rsid w:val="3DAD4B08"/>
    <w:rsid w:val="3F473028"/>
    <w:rsid w:val="3FFB7EE4"/>
    <w:rsid w:val="40FC54B1"/>
    <w:rsid w:val="42D6497E"/>
    <w:rsid w:val="439C5286"/>
    <w:rsid w:val="446B1FFB"/>
    <w:rsid w:val="45540F8F"/>
    <w:rsid w:val="455A6CE2"/>
    <w:rsid w:val="45E47545"/>
    <w:rsid w:val="46003A97"/>
    <w:rsid w:val="46053EFB"/>
    <w:rsid w:val="47B506A2"/>
    <w:rsid w:val="48FD27A5"/>
    <w:rsid w:val="4A3900CD"/>
    <w:rsid w:val="4A7A415D"/>
    <w:rsid w:val="4AB71860"/>
    <w:rsid w:val="4B94531C"/>
    <w:rsid w:val="4D3729F4"/>
    <w:rsid w:val="4E812E50"/>
    <w:rsid w:val="4FAB5659"/>
    <w:rsid w:val="4FC45540"/>
    <w:rsid w:val="505333B3"/>
    <w:rsid w:val="50951CD3"/>
    <w:rsid w:val="51316211"/>
    <w:rsid w:val="517A0172"/>
    <w:rsid w:val="518D3911"/>
    <w:rsid w:val="524E2608"/>
    <w:rsid w:val="5255306E"/>
    <w:rsid w:val="535051B0"/>
    <w:rsid w:val="544C45BE"/>
    <w:rsid w:val="54624EED"/>
    <w:rsid w:val="557107E5"/>
    <w:rsid w:val="55E42D87"/>
    <w:rsid w:val="56462C5C"/>
    <w:rsid w:val="57061590"/>
    <w:rsid w:val="57F804F6"/>
    <w:rsid w:val="58136B30"/>
    <w:rsid w:val="5944001F"/>
    <w:rsid w:val="5A6F2FFD"/>
    <w:rsid w:val="5AF5540E"/>
    <w:rsid w:val="5B6E4875"/>
    <w:rsid w:val="5BFE0C76"/>
    <w:rsid w:val="5CAA737E"/>
    <w:rsid w:val="5CB95B1C"/>
    <w:rsid w:val="5CFF28A1"/>
    <w:rsid w:val="5D2817C9"/>
    <w:rsid w:val="5E1F2B54"/>
    <w:rsid w:val="5E3B5A31"/>
    <w:rsid w:val="5E99290F"/>
    <w:rsid w:val="60011CC4"/>
    <w:rsid w:val="625D6E22"/>
    <w:rsid w:val="62A560CD"/>
    <w:rsid w:val="633D2749"/>
    <w:rsid w:val="63562AA8"/>
    <w:rsid w:val="64A363D1"/>
    <w:rsid w:val="64FE4437"/>
    <w:rsid w:val="6577198F"/>
    <w:rsid w:val="662E1154"/>
    <w:rsid w:val="66B321D0"/>
    <w:rsid w:val="66EC740D"/>
    <w:rsid w:val="66EF36AB"/>
    <w:rsid w:val="67697054"/>
    <w:rsid w:val="67B1266E"/>
    <w:rsid w:val="68611F8C"/>
    <w:rsid w:val="6957564B"/>
    <w:rsid w:val="6972511E"/>
    <w:rsid w:val="69C30CEF"/>
    <w:rsid w:val="6A186321"/>
    <w:rsid w:val="6B1865F3"/>
    <w:rsid w:val="6B1B7527"/>
    <w:rsid w:val="6B7364DF"/>
    <w:rsid w:val="6C1D6127"/>
    <w:rsid w:val="6C87496F"/>
    <w:rsid w:val="6E3E3DD9"/>
    <w:rsid w:val="6EDA48AA"/>
    <w:rsid w:val="6F82397D"/>
    <w:rsid w:val="70216460"/>
    <w:rsid w:val="72741397"/>
    <w:rsid w:val="7361376E"/>
    <w:rsid w:val="737E25C2"/>
    <w:rsid w:val="738C0EE6"/>
    <w:rsid w:val="74087939"/>
    <w:rsid w:val="752F3DFD"/>
    <w:rsid w:val="75404155"/>
    <w:rsid w:val="75BB55E1"/>
    <w:rsid w:val="75BE262E"/>
    <w:rsid w:val="76171C9E"/>
    <w:rsid w:val="76E65699"/>
    <w:rsid w:val="777310AB"/>
    <w:rsid w:val="7799591C"/>
    <w:rsid w:val="78150D6F"/>
    <w:rsid w:val="78385A49"/>
    <w:rsid w:val="78461C75"/>
    <w:rsid w:val="79C67CB9"/>
    <w:rsid w:val="79E136C0"/>
    <w:rsid w:val="7A534C52"/>
    <w:rsid w:val="7A8F045C"/>
    <w:rsid w:val="7ADF5625"/>
    <w:rsid w:val="7B085355"/>
    <w:rsid w:val="7B0F6D58"/>
    <w:rsid w:val="7B373F6C"/>
    <w:rsid w:val="7C0A26F3"/>
    <w:rsid w:val="7CEE7D81"/>
    <w:rsid w:val="7CF446A2"/>
    <w:rsid w:val="7D2453AF"/>
    <w:rsid w:val="7D2A6B77"/>
    <w:rsid w:val="7F14569E"/>
    <w:rsid w:val="7FE4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2</Pages>
  <Words>197</Words>
  <Characters>1125</Characters>
  <Lines>9</Lines>
  <Paragraphs>2</Paragraphs>
  <TotalTime>5</TotalTime>
  <ScaleCrop>false</ScaleCrop>
  <LinksUpToDate>false</LinksUpToDate>
  <CharactersWithSpaces>1320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2020-05-27T01:22:00Z</dcterms:created>
  <dc:creator>Administrator</dc:creator>
  <cp:lastModifiedBy>李晓璐</cp:lastModifiedBy>
  <cp:lastPrinted>2020-09-28T01:17:00Z</cp:lastPrinted>
  <dcterms:modified xsi:type="dcterms:W3CDTF">2020-09-28T03:09:44Z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