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2F42E719"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A10E41">
        <w:rPr>
          <w:rFonts w:asciiTheme="minorEastAsia" w:hAnsiTheme="minorEastAsia"/>
          <w:b/>
          <w:sz w:val="32"/>
          <w:szCs w:val="32"/>
        </w:rPr>
        <w:t>4</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DA76B0B"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A10E41">
              <w:rPr>
                <w:rFonts w:ascii="宋体" w:hAnsi="宋体"/>
                <w:szCs w:val="21"/>
              </w:rPr>
              <w:t>4</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5A9157B9"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A10E41">
              <w:rPr>
                <w:rFonts w:ascii="宋体"/>
                <w:szCs w:val="21"/>
              </w:rPr>
              <w:t>4</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556E608F" w:rsidR="00B27DF9" w:rsidRPr="002148E5" w:rsidRDefault="000D429E" w:rsidP="002148E5">
            <w:pPr>
              <w:widowControl/>
              <w:rPr>
                <w:color w:val="000000"/>
                <w:sz w:val="22"/>
              </w:rPr>
            </w:pPr>
            <w:r w:rsidRPr="000D429E">
              <w:rPr>
                <w:rFonts w:ascii="宋体"/>
                <w:szCs w:val="21"/>
              </w:rPr>
              <w:t>C112671900005</w:t>
            </w:r>
            <w:r w:rsidR="00A10E41">
              <w:rPr>
                <w:rFonts w:ascii="宋体"/>
                <w:szCs w:val="21"/>
              </w:rPr>
              <w:t>4</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A23CFC7" w:rsidR="00B27DF9" w:rsidRDefault="00A10E41" w:rsidP="00B27DF9">
            <w:pPr>
              <w:rPr>
                <w:rFonts w:asciiTheme="minorEastAsia" w:hAnsiTheme="minorEastAsia"/>
                <w:szCs w:val="21"/>
              </w:rPr>
            </w:pPr>
            <w:r>
              <w:rPr>
                <w:rFonts w:asciiTheme="minorEastAsia" w:hAnsiTheme="minorEastAsia"/>
                <w:szCs w:val="21"/>
              </w:rPr>
              <w:t>428,610,000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5C950145" w:rsidR="00B27DF9" w:rsidRDefault="002148E5" w:rsidP="00B27DF9">
            <w:pPr>
              <w:rPr>
                <w:rFonts w:asciiTheme="minorEastAsia" w:hAnsiTheme="minorEastAsia"/>
                <w:szCs w:val="21"/>
              </w:rPr>
            </w:pPr>
            <w:r>
              <w:rPr>
                <w:rFonts w:asciiTheme="minorEastAsia" w:hAnsiTheme="minorEastAsia"/>
                <w:szCs w:val="21"/>
              </w:rPr>
              <w:t>4.</w:t>
            </w:r>
            <w:r w:rsidR="00964843">
              <w:rPr>
                <w:rFonts w:asciiTheme="minorEastAsia" w:hAnsiTheme="minorEastAsia"/>
                <w:szCs w:val="21"/>
              </w:rPr>
              <w:t>30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4F27BB24"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A10E41">
              <w:rPr>
                <w:rFonts w:asciiTheme="minorEastAsia" w:hAnsiTheme="minorEastAsia"/>
                <w:szCs w:val="21"/>
              </w:rPr>
              <w:t>4</w:t>
            </w:r>
            <w:r>
              <w:rPr>
                <w:rFonts w:asciiTheme="minorEastAsia" w:hAnsiTheme="minorEastAsia" w:hint="eastAsia"/>
                <w:szCs w:val="21"/>
              </w:rPr>
              <w:t>月</w:t>
            </w:r>
            <w:r w:rsidR="00A10E41">
              <w:rPr>
                <w:rFonts w:asciiTheme="minorEastAsia" w:hAnsiTheme="minorEastAsia"/>
                <w:szCs w:val="21"/>
              </w:rPr>
              <w:t>16</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8F74302"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A10E41">
              <w:rPr>
                <w:rFonts w:asciiTheme="minorEastAsia" w:hAnsiTheme="minorEastAsia"/>
                <w:szCs w:val="21"/>
              </w:rPr>
              <w:t>3</w:t>
            </w:r>
            <w:r>
              <w:rPr>
                <w:rFonts w:asciiTheme="minorEastAsia" w:hAnsiTheme="minorEastAsia" w:hint="eastAsia"/>
                <w:szCs w:val="21"/>
              </w:rPr>
              <w:t>月</w:t>
            </w:r>
            <w:r w:rsidR="00964843">
              <w:rPr>
                <w:rFonts w:asciiTheme="minorEastAsia" w:hAnsiTheme="minorEastAsia"/>
                <w:szCs w:val="21"/>
              </w:rPr>
              <w:t>4</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657E1933" w:rsidR="00B27DF9" w:rsidRDefault="00E92356" w:rsidP="00B27DF9">
            <w:pPr>
              <w:rPr>
                <w:rFonts w:asciiTheme="minorEastAsia" w:hAnsiTheme="minorEastAsia"/>
                <w:szCs w:val="21"/>
              </w:rPr>
            </w:pPr>
            <w:r w:rsidRPr="008C7782">
              <w:rPr>
                <w:rFonts w:asciiTheme="minorEastAsia" w:hAnsiTheme="minorEastAsia"/>
                <w:szCs w:val="21"/>
              </w:rPr>
              <w:t>34601010010</w:t>
            </w:r>
            <w:r w:rsidR="00BF1BFE">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90D3046" w:rsidR="00C50920" w:rsidRDefault="00E21836" w:rsidP="00353119">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37,330,157.27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289AD3DA" w:rsidR="00C50920" w:rsidRDefault="00E2183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.0203</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5B7A47CB" w:rsidR="00C50920" w:rsidRDefault="00E2183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.0203</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19D838C0" w:rsidR="00C50920" w:rsidRDefault="000C1118" w:rsidP="00353119">
            <w:pPr>
              <w:jc w:val="center"/>
              <w:rPr>
                <w:rFonts w:asciiTheme="minorEastAsia" w:hAnsiTheme="minorEastAsia"/>
                <w:szCs w:val="21"/>
              </w:rPr>
            </w:pPr>
            <w:r w:rsidRPr="000C1118">
              <w:rPr>
                <w:rFonts w:asciiTheme="minorEastAsia" w:hAnsiTheme="minorEastAsia"/>
                <w:szCs w:val="21"/>
              </w:rPr>
              <w:t>427,472,573.79</w:t>
            </w:r>
          </w:p>
        </w:tc>
        <w:tc>
          <w:tcPr>
            <w:tcW w:w="2976" w:type="dxa"/>
          </w:tcPr>
          <w:p w14:paraId="1CA9753A" w14:textId="422C450E" w:rsidR="00C50920" w:rsidRDefault="000C1118" w:rsidP="00353119">
            <w:pPr>
              <w:jc w:val="center"/>
              <w:rPr>
                <w:rFonts w:asciiTheme="minorEastAsia" w:hAnsiTheme="minorEastAsia"/>
                <w:szCs w:val="21"/>
              </w:rPr>
            </w:pPr>
            <w:r w:rsidRPr="000C1118">
              <w:rPr>
                <w:rFonts w:asciiTheme="minorEastAsia" w:hAnsiTheme="minorEastAsia"/>
                <w:szCs w:val="21"/>
              </w:rPr>
              <w:t>99.73%</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54092D9D" w:rsidR="00EB60CC" w:rsidRDefault="000C1118" w:rsidP="00353119">
            <w:pPr>
              <w:jc w:val="center"/>
              <w:rPr>
                <w:rFonts w:asciiTheme="minorEastAsia" w:hAnsiTheme="minorEastAsia"/>
                <w:szCs w:val="21"/>
              </w:rPr>
            </w:pPr>
            <w:r w:rsidRPr="000C1118">
              <w:rPr>
                <w:rFonts w:asciiTheme="minorEastAsia" w:hAnsiTheme="minorEastAsia"/>
                <w:szCs w:val="21"/>
              </w:rPr>
              <w:t>1,137,426.21</w:t>
            </w:r>
          </w:p>
        </w:tc>
        <w:tc>
          <w:tcPr>
            <w:tcW w:w="2976" w:type="dxa"/>
          </w:tcPr>
          <w:p w14:paraId="7ECD27A3" w14:textId="401ADBD1" w:rsidR="00EB60CC" w:rsidRDefault="000C1118" w:rsidP="00353119">
            <w:pPr>
              <w:jc w:val="center"/>
              <w:rPr>
                <w:rFonts w:asciiTheme="minorEastAsia" w:hAnsiTheme="minorEastAsia"/>
                <w:szCs w:val="21"/>
              </w:rPr>
            </w:pPr>
            <w:r w:rsidRPr="000C1118">
              <w:rPr>
                <w:rFonts w:asciiTheme="minorEastAsia" w:hAnsiTheme="minorEastAsia"/>
                <w:szCs w:val="21"/>
              </w:rPr>
              <w:t>0.27%</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3BA505EC" w:rsidR="00C50920" w:rsidRDefault="000C1118" w:rsidP="00353119">
            <w:pPr>
              <w:jc w:val="center"/>
              <w:rPr>
                <w:rFonts w:asciiTheme="minorEastAsia" w:hAnsiTheme="minorEastAsia"/>
                <w:szCs w:val="21"/>
              </w:rPr>
            </w:pPr>
            <w:r w:rsidRPr="000C1118">
              <w:rPr>
                <w:rFonts w:asciiTheme="minorEastAsia" w:hAnsiTheme="minorEastAsia"/>
                <w:szCs w:val="21"/>
              </w:rPr>
              <w:t>428,610,000.00</w:t>
            </w:r>
          </w:p>
        </w:tc>
        <w:tc>
          <w:tcPr>
            <w:tcW w:w="2976" w:type="dxa"/>
          </w:tcPr>
          <w:p w14:paraId="33F037A0" w14:textId="0212A2A3" w:rsidR="00C50920" w:rsidRDefault="000C1118"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0C1118" w14:paraId="483A4095" w14:textId="77777777" w:rsidTr="00353119">
        <w:tc>
          <w:tcPr>
            <w:tcW w:w="704" w:type="dxa"/>
          </w:tcPr>
          <w:p w14:paraId="4EE9030B" w14:textId="77777777"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1869F28D"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19重庆新梁PPN001</w:t>
            </w:r>
          </w:p>
        </w:tc>
        <w:tc>
          <w:tcPr>
            <w:tcW w:w="2268" w:type="dxa"/>
          </w:tcPr>
          <w:p w14:paraId="4DD77409" w14:textId="338AD182"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5D8B68A4" w14:textId="6F942A3C"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00EFEF50" w14:textId="77777777" w:rsidTr="00353119">
        <w:tc>
          <w:tcPr>
            <w:tcW w:w="704" w:type="dxa"/>
          </w:tcPr>
          <w:p w14:paraId="2FFF8836" w14:textId="2B8C5A55"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222540FA"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19天心城投PPN001</w:t>
            </w:r>
          </w:p>
        </w:tc>
        <w:tc>
          <w:tcPr>
            <w:tcW w:w="2268" w:type="dxa"/>
          </w:tcPr>
          <w:p w14:paraId="5C58D15F" w14:textId="0A3A6FFF"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566522AB" w14:textId="7EE72D73"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74ABC67A" w14:textId="77777777" w:rsidTr="00353119">
        <w:tc>
          <w:tcPr>
            <w:tcW w:w="704" w:type="dxa"/>
          </w:tcPr>
          <w:p w14:paraId="3B472AC0" w14:textId="4272340A"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05C78E3D"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19盛裕投资MTN001</w:t>
            </w:r>
          </w:p>
        </w:tc>
        <w:tc>
          <w:tcPr>
            <w:tcW w:w="2268" w:type="dxa"/>
          </w:tcPr>
          <w:p w14:paraId="117652C3" w14:textId="53A87E92"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0351D02B" w14:textId="33CA7425"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6AFE886D" w14:textId="77777777" w:rsidTr="00353119">
        <w:tc>
          <w:tcPr>
            <w:tcW w:w="704" w:type="dxa"/>
          </w:tcPr>
          <w:p w14:paraId="6C1283C9" w14:textId="32433036"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78D6859C"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19绵阳交通PPN001</w:t>
            </w:r>
          </w:p>
        </w:tc>
        <w:tc>
          <w:tcPr>
            <w:tcW w:w="2268" w:type="dxa"/>
          </w:tcPr>
          <w:p w14:paraId="1E46CC52" w14:textId="58D09E2B"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1D193477" w14:textId="70CBCC80"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511F28C6" w14:textId="77777777" w:rsidTr="00353119">
        <w:tc>
          <w:tcPr>
            <w:tcW w:w="704" w:type="dxa"/>
          </w:tcPr>
          <w:p w14:paraId="3E8E37F4" w14:textId="569D5385"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55714FA6"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19如皋沿江PPN002</w:t>
            </w:r>
          </w:p>
        </w:tc>
        <w:tc>
          <w:tcPr>
            <w:tcW w:w="2268" w:type="dxa"/>
          </w:tcPr>
          <w:p w14:paraId="7882E0CC" w14:textId="77096499"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4FF6FB9A" w14:textId="4E0F6863"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47CD3E20" w14:textId="77777777" w:rsidTr="00353119">
        <w:tc>
          <w:tcPr>
            <w:tcW w:w="704" w:type="dxa"/>
          </w:tcPr>
          <w:p w14:paraId="29D50832" w14:textId="6C99EF3A"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40248E35"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19开乾投资MTN001</w:t>
            </w:r>
          </w:p>
        </w:tc>
        <w:tc>
          <w:tcPr>
            <w:tcW w:w="2268" w:type="dxa"/>
          </w:tcPr>
          <w:p w14:paraId="08F20E7C" w14:textId="557064D7"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492266C4" w14:textId="55682F40"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3D18606B" w14:textId="77777777" w:rsidTr="00353119">
        <w:tc>
          <w:tcPr>
            <w:tcW w:w="704" w:type="dxa"/>
          </w:tcPr>
          <w:p w14:paraId="0383B453" w14:textId="687B8312"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18E98B36"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19华靖资产PPN002</w:t>
            </w:r>
          </w:p>
        </w:tc>
        <w:tc>
          <w:tcPr>
            <w:tcW w:w="2268" w:type="dxa"/>
          </w:tcPr>
          <w:p w14:paraId="7AEA0475" w14:textId="528E4BBE"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42,000,000.00 </w:t>
            </w:r>
          </w:p>
        </w:tc>
        <w:tc>
          <w:tcPr>
            <w:tcW w:w="2631" w:type="dxa"/>
          </w:tcPr>
          <w:p w14:paraId="7EB9E879" w14:textId="37FC898C"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9.80%</w:t>
            </w:r>
          </w:p>
        </w:tc>
      </w:tr>
      <w:tr w:rsidR="000C1118" w14:paraId="345492B1" w14:textId="77777777" w:rsidTr="00353119">
        <w:tc>
          <w:tcPr>
            <w:tcW w:w="704" w:type="dxa"/>
          </w:tcPr>
          <w:p w14:paraId="2E7D367F" w14:textId="6720E79D" w:rsidR="000C1118" w:rsidRPr="007418F7" w:rsidRDefault="000C1118" w:rsidP="000C1118">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6E358B4F"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18潍坊银行二级01</w:t>
            </w:r>
          </w:p>
        </w:tc>
        <w:tc>
          <w:tcPr>
            <w:tcW w:w="2268" w:type="dxa"/>
          </w:tcPr>
          <w:p w14:paraId="685279EB" w14:textId="172E5288"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41,512,000.00 </w:t>
            </w:r>
          </w:p>
        </w:tc>
        <w:tc>
          <w:tcPr>
            <w:tcW w:w="2631" w:type="dxa"/>
          </w:tcPr>
          <w:p w14:paraId="3F1C1B6A" w14:textId="6720F68F"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9.69%</w:t>
            </w:r>
          </w:p>
        </w:tc>
      </w:tr>
      <w:tr w:rsidR="000C1118" w14:paraId="0E56752F" w14:textId="77777777" w:rsidTr="00353119">
        <w:tc>
          <w:tcPr>
            <w:tcW w:w="704" w:type="dxa"/>
          </w:tcPr>
          <w:p w14:paraId="317507EE" w14:textId="337F71E4"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769FACE7"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19重庆园业PPN001</w:t>
            </w:r>
          </w:p>
        </w:tc>
        <w:tc>
          <w:tcPr>
            <w:tcW w:w="2268" w:type="dxa"/>
          </w:tcPr>
          <w:p w14:paraId="22F94A2D" w14:textId="66B91BC4"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41,104,000.00 </w:t>
            </w:r>
          </w:p>
        </w:tc>
        <w:tc>
          <w:tcPr>
            <w:tcW w:w="2631" w:type="dxa"/>
          </w:tcPr>
          <w:p w14:paraId="509F679B" w14:textId="666B2629"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9.59%</w:t>
            </w:r>
          </w:p>
        </w:tc>
      </w:tr>
      <w:tr w:rsidR="000C1118" w14:paraId="31C9BF01" w14:textId="77777777" w:rsidTr="00353119">
        <w:tc>
          <w:tcPr>
            <w:tcW w:w="704" w:type="dxa"/>
          </w:tcPr>
          <w:p w14:paraId="1D82D0A1" w14:textId="4963E966" w:rsidR="000C1118" w:rsidRPr="007418F7" w:rsidRDefault="000C1118" w:rsidP="000C1118">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37A3EBAE"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18宜昌绿色债NPB</w:t>
            </w:r>
          </w:p>
        </w:tc>
        <w:tc>
          <w:tcPr>
            <w:tcW w:w="2268" w:type="dxa"/>
          </w:tcPr>
          <w:p w14:paraId="62207EC0" w14:textId="2695448F"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 xml:space="preserve"> 29,856,573.79 </w:t>
            </w:r>
          </w:p>
        </w:tc>
        <w:tc>
          <w:tcPr>
            <w:tcW w:w="2631" w:type="dxa"/>
          </w:tcPr>
          <w:p w14:paraId="13AB6837" w14:textId="4773ED54" w:rsidR="000C1118" w:rsidRPr="000C1118" w:rsidRDefault="000C1118" w:rsidP="000C1118">
            <w:pPr>
              <w:jc w:val="center"/>
              <w:rPr>
                <w:rFonts w:asciiTheme="minorEastAsia" w:hAnsiTheme="minorEastAsia"/>
                <w:szCs w:val="21"/>
              </w:rPr>
            </w:pPr>
            <w:r w:rsidRPr="000C1118">
              <w:rPr>
                <w:rFonts w:asciiTheme="minorEastAsia" w:hAnsiTheme="minorEastAsia" w:hint="eastAsia"/>
              </w:rPr>
              <w:t>6.97%</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3E32AFFB"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0C1118">
        <w:rPr>
          <w:rFonts w:asciiTheme="minorEastAsia" w:hAnsiTheme="minorEastAsia"/>
          <w:szCs w:val="21"/>
        </w:rPr>
        <w:t>1</w:t>
      </w:r>
      <w:r w:rsidR="00B6395E">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B939" w14:textId="77777777" w:rsidR="0020729C" w:rsidRDefault="0020729C" w:rsidP="00C50920">
      <w:r>
        <w:separator/>
      </w:r>
    </w:p>
  </w:endnote>
  <w:endnote w:type="continuationSeparator" w:id="0">
    <w:p w14:paraId="02E07F8A" w14:textId="77777777" w:rsidR="0020729C" w:rsidRDefault="0020729C"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4FBB2" w14:textId="77777777" w:rsidR="0020729C" w:rsidRDefault="0020729C" w:rsidP="00C50920">
      <w:r>
        <w:separator/>
      </w:r>
    </w:p>
  </w:footnote>
  <w:footnote w:type="continuationSeparator" w:id="0">
    <w:p w14:paraId="0A917582" w14:textId="77777777" w:rsidR="0020729C" w:rsidRDefault="0020729C"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1118"/>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1AE0"/>
    <w:rsid w:val="002022D2"/>
    <w:rsid w:val="0020729C"/>
    <w:rsid w:val="002148E5"/>
    <w:rsid w:val="00222D45"/>
    <w:rsid w:val="00233431"/>
    <w:rsid w:val="002529B5"/>
    <w:rsid w:val="002A26CE"/>
    <w:rsid w:val="002A4A83"/>
    <w:rsid w:val="002E30B7"/>
    <w:rsid w:val="003354AC"/>
    <w:rsid w:val="00336C9A"/>
    <w:rsid w:val="003B44AB"/>
    <w:rsid w:val="003D11C5"/>
    <w:rsid w:val="003D3EAA"/>
    <w:rsid w:val="003D66DD"/>
    <w:rsid w:val="00426A79"/>
    <w:rsid w:val="00433EE2"/>
    <w:rsid w:val="004348EF"/>
    <w:rsid w:val="004374FB"/>
    <w:rsid w:val="00460F07"/>
    <w:rsid w:val="0046661B"/>
    <w:rsid w:val="00481972"/>
    <w:rsid w:val="004870F1"/>
    <w:rsid w:val="00495CDF"/>
    <w:rsid w:val="004B4192"/>
    <w:rsid w:val="004C62CF"/>
    <w:rsid w:val="00512C55"/>
    <w:rsid w:val="005232EF"/>
    <w:rsid w:val="005277B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64843"/>
    <w:rsid w:val="00973017"/>
    <w:rsid w:val="00990807"/>
    <w:rsid w:val="009B3ADD"/>
    <w:rsid w:val="009C546F"/>
    <w:rsid w:val="009C5DB2"/>
    <w:rsid w:val="009E1234"/>
    <w:rsid w:val="00A04B71"/>
    <w:rsid w:val="00A10E41"/>
    <w:rsid w:val="00A2555C"/>
    <w:rsid w:val="00A35D63"/>
    <w:rsid w:val="00A732B8"/>
    <w:rsid w:val="00A73AE5"/>
    <w:rsid w:val="00A8119F"/>
    <w:rsid w:val="00A8163F"/>
    <w:rsid w:val="00A82D5D"/>
    <w:rsid w:val="00A922F7"/>
    <w:rsid w:val="00A95EBC"/>
    <w:rsid w:val="00AA17A4"/>
    <w:rsid w:val="00AC2FB7"/>
    <w:rsid w:val="00B204D4"/>
    <w:rsid w:val="00B24BFA"/>
    <w:rsid w:val="00B27DF9"/>
    <w:rsid w:val="00B35B1E"/>
    <w:rsid w:val="00B6395E"/>
    <w:rsid w:val="00B83910"/>
    <w:rsid w:val="00B96721"/>
    <w:rsid w:val="00BF0F91"/>
    <w:rsid w:val="00BF1BFE"/>
    <w:rsid w:val="00C06B78"/>
    <w:rsid w:val="00C32AB7"/>
    <w:rsid w:val="00C34385"/>
    <w:rsid w:val="00C50920"/>
    <w:rsid w:val="00C52B0A"/>
    <w:rsid w:val="00C83943"/>
    <w:rsid w:val="00C9183F"/>
    <w:rsid w:val="00CC590D"/>
    <w:rsid w:val="00CF6075"/>
    <w:rsid w:val="00D2048F"/>
    <w:rsid w:val="00D2787F"/>
    <w:rsid w:val="00D4177E"/>
    <w:rsid w:val="00D51B12"/>
    <w:rsid w:val="00D55447"/>
    <w:rsid w:val="00D62781"/>
    <w:rsid w:val="00D76454"/>
    <w:rsid w:val="00D902C9"/>
    <w:rsid w:val="00DB573B"/>
    <w:rsid w:val="00DC0D91"/>
    <w:rsid w:val="00DD785A"/>
    <w:rsid w:val="00E1516C"/>
    <w:rsid w:val="00E170D9"/>
    <w:rsid w:val="00E21836"/>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58</cp:revision>
  <cp:lastPrinted>2019-04-10T07:16:00Z</cp:lastPrinted>
  <dcterms:created xsi:type="dcterms:W3CDTF">2019-01-09T08:01:00Z</dcterms:created>
  <dcterms:modified xsi:type="dcterms:W3CDTF">2019-10-11T02:55:00Z</dcterms:modified>
</cp:coreProperties>
</file>