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/8/6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/11/26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/11/25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：根据产品实际运作需要</w:t>
      </w:r>
      <w:r>
        <w:rPr>
          <w:rFonts w:hint="eastAsia" w:asciiTheme="minorEastAsia" w:hAnsiTheme="minorEastAsia"/>
          <w:sz w:val="20"/>
          <w:szCs w:val="20"/>
        </w:rPr>
        <w:t>，</w:t>
      </w:r>
      <w:r>
        <w:rPr>
          <w:rFonts w:asciiTheme="minorEastAsia" w:hAnsiTheme="minorEastAsia"/>
          <w:sz w:val="20"/>
          <w:szCs w:val="20"/>
        </w:rPr>
        <w:t>将</w:t>
      </w:r>
      <w:r>
        <w:rPr>
          <w:rFonts w:hint="eastAsia" w:asciiTheme="minorEastAsia" w:hAnsiTheme="minorEastAsia"/>
          <w:kern w:val="0"/>
          <w:sz w:val="20"/>
          <w:szCs w:val="20"/>
        </w:rPr>
        <w:t>重庆</w:t>
      </w:r>
      <w:r>
        <w:rPr>
          <w:rFonts w:asciiTheme="minorEastAsia" w:hAnsiTheme="minorEastAsia"/>
          <w:kern w:val="0"/>
          <w:sz w:val="20"/>
          <w:szCs w:val="20"/>
        </w:rPr>
        <w:t>农村商业银行</w:t>
      </w:r>
      <w:r>
        <w:rPr>
          <w:rFonts w:hint="eastAsia" w:asciiTheme="minorEastAsia" w:hAnsiTheme="minorEastAsia"/>
          <w:kern w:val="0"/>
          <w:sz w:val="20"/>
          <w:szCs w:val="20"/>
        </w:rPr>
        <w:t>江渝财富</w:t>
      </w:r>
      <w:r>
        <w:rPr>
          <w:rFonts w:asciiTheme="minorEastAsia" w:hAnsiTheme="minorEastAsia"/>
          <w:kern w:val="0"/>
          <w:sz w:val="20"/>
          <w:szCs w:val="20"/>
        </w:rPr>
        <w:t>“</w:t>
      </w:r>
      <w:r>
        <w:rPr>
          <w:rFonts w:hint="eastAsia" w:asciiTheme="minorEastAsia" w:hAnsiTheme="minorEastAsia"/>
          <w:kern w:val="0"/>
          <w:sz w:val="20"/>
          <w:szCs w:val="20"/>
        </w:rPr>
        <w:t>天添金</w:t>
      </w:r>
      <w:r>
        <w:rPr>
          <w:rFonts w:asciiTheme="minorEastAsia" w:hAnsiTheme="minorEastAsia"/>
          <w:kern w:val="0"/>
          <w:sz w:val="20"/>
          <w:szCs w:val="20"/>
        </w:rPr>
        <w:t>”</w:t>
      </w:r>
      <w:r>
        <w:rPr>
          <w:rFonts w:hint="eastAsia" w:asciiTheme="minorEastAsia" w:hAnsiTheme="minorEastAsia"/>
          <w:kern w:val="0"/>
          <w:sz w:val="20"/>
          <w:szCs w:val="20"/>
        </w:rPr>
        <w:t>开放式140天A款人民币</w:t>
      </w:r>
      <w:r>
        <w:rPr>
          <w:rFonts w:asciiTheme="minorEastAsia" w:hAnsiTheme="minorEastAsia"/>
          <w:kern w:val="0"/>
          <w:sz w:val="20"/>
          <w:szCs w:val="20"/>
        </w:rPr>
        <w:t>理财产品第</w:t>
      </w:r>
      <w:r>
        <w:rPr>
          <w:rFonts w:hint="eastAsia" w:asciiTheme="minorEastAsia" w:hAnsiTheme="minorEastAsia"/>
          <w:kern w:val="0"/>
          <w:sz w:val="20"/>
          <w:szCs w:val="20"/>
        </w:rPr>
        <w:t>1</w:t>
      </w:r>
      <w:r>
        <w:rPr>
          <w:rFonts w:asciiTheme="minorEastAsia" w:hAnsiTheme="minorEastAsia"/>
          <w:kern w:val="0"/>
          <w:sz w:val="20"/>
          <w:szCs w:val="20"/>
        </w:rPr>
        <w:t>39投资周期预约申购日以及第</w:t>
      </w:r>
      <w:r>
        <w:rPr>
          <w:rFonts w:hint="eastAsia" w:asciiTheme="minorEastAsia" w:hAnsiTheme="minorEastAsia"/>
          <w:kern w:val="0"/>
          <w:sz w:val="20"/>
          <w:szCs w:val="20"/>
        </w:rPr>
        <w:t>1</w:t>
      </w:r>
      <w:r>
        <w:rPr>
          <w:rFonts w:asciiTheme="minorEastAsia" w:hAnsiTheme="minorEastAsia"/>
          <w:kern w:val="0"/>
          <w:sz w:val="20"/>
          <w:szCs w:val="20"/>
        </w:rPr>
        <w:t>19投资周期预约赎回日调整为</w:t>
      </w:r>
      <w:r>
        <w:rPr>
          <w:rFonts w:hint="eastAsia" w:asciiTheme="minorEastAsia" w:hAnsiTheme="minorEastAsia"/>
          <w:kern w:val="0"/>
          <w:sz w:val="20"/>
          <w:szCs w:val="20"/>
        </w:rPr>
        <w:t>2</w:t>
      </w:r>
      <w:r>
        <w:rPr>
          <w:rFonts w:asciiTheme="minorEastAsia" w:hAnsiTheme="minorEastAsia"/>
          <w:kern w:val="0"/>
          <w:sz w:val="20"/>
          <w:szCs w:val="20"/>
        </w:rPr>
        <w:t>021/7/5-2021/7/8</w:t>
      </w:r>
      <w:r>
        <w:rPr>
          <w:rFonts w:hint="eastAsia" w:asciiTheme="minorEastAsia" w:hAnsiTheme="minorEastAsia"/>
          <w:kern w:val="0"/>
          <w:sz w:val="20"/>
          <w:szCs w:val="20"/>
        </w:rPr>
        <w:t>，</w:t>
      </w:r>
      <w:r>
        <w:rPr>
          <w:rFonts w:hint="eastAsia" w:asciiTheme="minorEastAsia" w:hAnsiTheme="minorEastAsia"/>
          <w:sz w:val="20"/>
          <w:szCs w:val="20"/>
        </w:rPr>
        <w:t>产品详情</w:t>
      </w:r>
      <w:bookmarkStart w:id="0" w:name="_GoBack"/>
      <w:bookmarkEnd w:id="0"/>
      <w:r>
        <w:rPr>
          <w:rFonts w:hint="eastAsia" w:asciiTheme="minorEastAsia" w:hAnsiTheme="minorEastAsia"/>
          <w:sz w:val="20"/>
          <w:szCs w:val="20"/>
        </w:rPr>
        <w:t>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</w:rPr>
        <w:t>7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09F78BB"/>
    <w:rsid w:val="137B6526"/>
    <w:rsid w:val="1C283912"/>
    <w:rsid w:val="1D272BC9"/>
    <w:rsid w:val="1F2E06DA"/>
    <w:rsid w:val="25D64D4A"/>
    <w:rsid w:val="2C1E5DF7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58C25894"/>
    <w:rsid w:val="5E9B7375"/>
    <w:rsid w:val="61516B78"/>
    <w:rsid w:val="6754111C"/>
    <w:rsid w:val="6CCD45A8"/>
    <w:rsid w:val="6F104EF4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13</TotalTime>
  <ScaleCrop>false</ScaleCrop>
  <LinksUpToDate>false</LinksUpToDate>
  <CharactersWithSpaces>1177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2021-07-05T09:45:18Z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7A48E2EFCDFD465D9AB011C59BF3EFF6</vt:lpwstr>
  </property>
</Properties>
</file>