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重庆农村商业银行江渝财富“天添金”2020年第11期</w:t>
      </w:r>
      <w:r>
        <w:rPr>
          <w:rFonts w:hint="eastAsia" w:asciiTheme="minorEastAsia" w:hAnsiTheme="minorEastAsia"/>
          <w:b/>
          <w:sz w:val="32"/>
          <w:szCs w:val="32"/>
          <w:lang w:val="en-US" w:eastAsia="zh-CN"/>
        </w:rPr>
        <w:t xml:space="preserve">     </w:t>
      </w:r>
      <w:r>
        <w:rPr>
          <w:rFonts w:hint="eastAsia" w:asciiTheme="minorEastAsia" w:hAnsiTheme="minorEastAsia"/>
          <w:b/>
          <w:sz w:val="32"/>
          <w:szCs w:val="32"/>
        </w:rPr>
        <w:t>公募封闭式净值型投资管理报告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产品名称</w:t>
            </w:r>
          </w:p>
        </w:tc>
        <w:tc>
          <w:tcPr>
            <w:tcW w:w="6033" w:type="dxa"/>
          </w:tcPr>
          <w:p>
            <w:pPr>
              <w:rPr>
                <w:rFonts w:asciiTheme="minorEastAsia" w:hAnsiTheme="minorEastAsia"/>
                <w:szCs w:val="21"/>
              </w:rPr>
            </w:pPr>
            <w:r>
              <w:rPr>
                <w:rFonts w:hint="eastAsia" w:asciiTheme="minorEastAsia" w:hAnsiTheme="minorEastAsia"/>
                <w:szCs w:val="21"/>
              </w:rPr>
              <w:t>江渝财富“天添金”2020年第11期公募封闭式净值型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产品编号</w:t>
            </w:r>
          </w:p>
        </w:tc>
        <w:tc>
          <w:tcPr>
            <w:tcW w:w="6033" w:type="dxa"/>
          </w:tcPr>
          <w:p>
            <w:pPr>
              <w:rPr>
                <w:rFonts w:asciiTheme="minorEastAsia" w:hAnsiTheme="minorEastAsia"/>
                <w:szCs w:val="21"/>
              </w:rPr>
            </w:pPr>
            <w:r>
              <w:rPr>
                <w:rFonts w:hint="eastAsia" w:asciiTheme="minorEastAsia" w:hAnsiTheme="minorEastAsia"/>
                <w:szCs w:val="21"/>
              </w:rPr>
              <w:t>12020011GFJ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理财系统登记编码</w:t>
            </w:r>
          </w:p>
        </w:tc>
        <w:tc>
          <w:tcPr>
            <w:tcW w:w="6033" w:type="dxa"/>
          </w:tcPr>
          <w:p>
            <w:pPr>
              <w:rPr>
                <w:rFonts w:asciiTheme="minorEastAsia" w:hAnsiTheme="minorEastAsia"/>
                <w:szCs w:val="21"/>
              </w:rPr>
            </w:pPr>
            <w:r>
              <w:rPr>
                <w:rFonts w:hint="eastAsia" w:asciiTheme="minorEastAsia" w:hAnsiTheme="minorEastAsia"/>
                <w:szCs w:val="21"/>
              </w:rPr>
              <w:t>C1126720000031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产品类型</w:t>
            </w:r>
          </w:p>
        </w:tc>
        <w:tc>
          <w:tcPr>
            <w:tcW w:w="6033" w:type="dxa"/>
          </w:tcPr>
          <w:p>
            <w:pPr>
              <w:rPr>
                <w:rFonts w:asciiTheme="minorEastAsia" w:hAnsiTheme="minorEastAsia"/>
                <w:szCs w:val="21"/>
              </w:rPr>
            </w:pPr>
            <w:r>
              <w:rPr>
                <w:rFonts w:hint="eastAsia" w:asciiTheme="minorEastAsia" w:hAnsiTheme="minorEastAsia"/>
                <w:szCs w:val="21"/>
              </w:rPr>
              <w:t>非保本浮动收益型</w:t>
            </w:r>
            <w:r>
              <w:rPr>
                <w:color w:val="auto"/>
                <w:u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产品类别</w:t>
            </w:r>
          </w:p>
        </w:tc>
        <w:tc>
          <w:tcPr>
            <w:tcW w:w="6033" w:type="dxa"/>
          </w:tcPr>
          <w:p>
            <w:pPr>
              <w:rPr>
                <w:rFonts w:hint="eastAsia" w:asciiTheme="minorEastAsia" w:hAnsiTheme="minorEastAsia" w:eastAsiaTheme="minorEastAsia"/>
                <w:szCs w:val="21"/>
                <w:lang w:val="en-US" w:eastAsia="zh-CN"/>
              </w:rPr>
            </w:pPr>
            <w:r>
              <w:rPr>
                <w:rFonts w:hint="eastAsia" w:asciiTheme="minorEastAsia" w:hAnsiTheme="minorEastAsia"/>
                <w:szCs w:val="21"/>
              </w:rPr>
              <w:t>固定收益类</w:t>
            </w:r>
            <w:r>
              <w:rPr>
                <w:color w:val="auto"/>
                <w:u w:val="none"/>
              </w:rPr>
              <w:t>公募</w:t>
            </w:r>
            <w:r>
              <w:rPr>
                <w:rFonts w:hint="eastAsia" w:asciiTheme="minorEastAsia" w:hAnsiTheme="minorEastAsia"/>
                <w:szCs w:val="21"/>
                <w:lang w:val="en-US" w:eastAsia="zh-CN"/>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内部风险评级</w:t>
            </w:r>
          </w:p>
        </w:tc>
        <w:tc>
          <w:tcPr>
            <w:tcW w:w="6033" w:type="dxa"/>
          </w:tcPr>
          <w:p>
            <w:pPr>
              <w:rPr>
                <w:rFonts w:asciiTheme="minorEastAsia" w:hAnsiTheme="minorEastAsia"/>
                <w:szCs w:val="21"/>
              </w:rPr>
            </w:pPr>
            <w:r>
              <w:rPr>
                <w:rFonts w:hint="eastAsia" w:asciiTheme="minorEastAsia" w:hAnsiTheme="minorEastAsia"/>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产品存续规模</w:t>
            </w:r>
          </w:p>
        </w:tc>
        <w:tc>
          <w:tcPr>
            <w:tcW w:w="6033" w:type="dxa"/>
          </w:tcPr>
          <w:p>
            <w:pPr>
              <w:rPr>
                <w:rFonts w:asciiTheme="minorEastAsia" w:hAnsiTheme="minorEastAsia"/>
                <w:szCs w:val="21"/>
              </w:rPr>
            </w:pPr>
            <w:r>
              <w:rPr>
                <w:rFonts w:hint="eastAsia" w:asciiTheme="minorEastAsia" w:hAnsiTheme="minorEastAsia"/>
                <w:szCs w:val="21"/>
              </w:rPr>
              <w:t>759,045,000.00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业绩比较</w:t>
            </w:r>
            <w:r>
              <w:rPr>
                <w:rFonts w:asciiTheme="minorEastAsia" w:hAnsiTheme="minorEastAsia"/>
                <w:szCs w:val="21"/>
              </w:rPr>
              <w:t>基准</w:t>
            </w:r>
          </w:p>
        </w:tc>
        <w:tc>
          <w:tcPr>
            <w:tcW w:w="6033" w:type="dxa"/>
          </w:tcPr>
          <w:p>
            <w:pPr>
              <w:rPr>
                <w:rFonts w:asciiTheme="minorEastAsia" w:hAnsiTheme="minorEastAsia"/>
                <w:szCs w:val="21"/>
              </w:rPr>
            </w:pPr>
            <w:r>
              <w:rPr>
                <w:rFonts w:hint="eastAsia" w:asciiTheme="minorEastAsia" w:hAnsiTheme="minorEastAsia"/>
                <w:szCs w:val="21"/>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产品成立日</w:t>
            </w:r>
          </w:p>
        </w:tc>
        <w:tc>
          <w:tcPr>
            <w:tcW w:w="6033" w:type="dxa"/>
          </w:tcPr>
          <w:p>
            <w:pPr>
              <w:rPr>
                <w:rFonts w:asciiTheme="minorEastAsia" w:hAnsiTheme="minorEastAsia"/>
                <w:szCs w:val="21"/>
              </w:rPr>
            </w:pPr>
            <w:r>
              <w:rPr>
                <w:rFonts w:hint="eastAsia" w:asciiTheme="minorEastAsia" w:hAnsiTheme="minorEastAsia"/>
                <w:szCs w:val="21"/>
              </w:rPr>
              <w:t>2020-01-07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产品到期日</w:t>
            </w:r>
          </w:p>
        </w:tc>
        <w:tc>
          <w:tcPr>
            <w:tcW w:w="6033" w:type="dxa"/>
          </w:tcPr>
          <w:p>
            <w:pPr>
              <w:rPr>
                <w:rFonts w:asciiTheme="minorEastAsia" w:hAnsiTheme="minorEastAsia"/>
                <w:szCs w:val="21"/>
              </w:rPr>
            </w:pPr>
            <w:r>
              <w:rPr>
                <w:rFonts w:hint="eastAsia" w:asciiTheme="minorEastAsia" w:hAnsiTheme="minorEastAsia"/>
                <w:szCs w:val="21"/>
              </w:rPr>
              <w:t>2020-12-10</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产品托管行</w:t>
            </w:r>
          </w:p>
        </w:tc>
        <w:tc>
          <w:tcPr>
            <w:tcW w:w="6033" w:type="dxa"/>
          </w:tcPr>
          <w:p>
            <w:pPr>
              <w:rPr>
                <w:rFonts w:asciiTheme="minorEastAsia" w:hAnsiTheme="minorEastAsia"/>
                <w:szCs w:val="21"/>
              </w:rPr>
            </w:pPr>
            <w:r>
              <w:rPr>
                <w:rFonts w:hint="eastAsia" w:asciiTheme="minorEastAsia" w:hAnsiTheme="minorEastAsia"/>
                <w:szCs w:val="21"/>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产品托管账户</w:t>
            </w:r>
          </w:p>
        </w:tc>
        <w:tc>
          <w:tcPr>
            <w:tcW w:w="6033" w:type="dxa"/>
          </w:tcPr>
          <w:p>
            <w:pPr>
              <w:rPr>
                <w:rFonts w:asciiTheme="minorEastAsia" w:hAnsiTheme="minorEastAsia"/>
                <w:szCs w:val="21"/>
              </w:rPr>
            </w:pPr>
            <w:r>
              <w:rPr>
                <w:rFonts w:hint="eastAsia" w:asciiTheme="minorEastAsia" w:hAnsiTheme="minorEastAsia"/>
                <w:szCs w:val="21"/>
              </w:rPr>
              <w:t>346010100101567204</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ordWrap w:val="0"/>
        <w:spacing w:line="360" w:lineRule="auto"/>
        <w:jc w:val="right"/>
        <w:rPr>
          <w:rFonts w:asciiTheme="minorEastAsia" w:hAnsiTheme="minorEastAsia"/>
          <w:szCs w:val="21"/>
        </w:rPr>
      </w:pPr>
      <w:r>
        <w:rPr>
          <w:rFonts w:hint="eastAsia" w:asciiTheme="minorEastAsia" w:hAnsiTheme="minorEastAsia"/>
          <w:szCs w:val="21"/>
        </w:rPr>
        <w:t>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期末资产净值</w:t>
            </w:r>
          </w:p>
        </w:tc>
        <w:tc>
          <w:tcPr>
            <w:tcW w:w="5466" w:type="dxa"/>
          </w:tcPr>
          <w:p>
            <w:pPr>
              <w:rPr>
                <w:rFonts w:asciiTheme="minorEastAsia" w:hAnsiTheme="minorEastAsia"/>
                <w:szCs w:val="21"/>
              </w:rPr>
            </w:pPr>
            <w:r>
              <w:rPr>
                <w:rFonts w:hint="eastAsia" w:asciiTheme="minorEastAsia" w:hAnsiTheme="minorEastAsia"/>
                <w:szCs w:val="21"/>
              </w:rPr>
              <w:t>775,103,715.87</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期末产品份额净值</w:t>
            </w:r>
          </w:p>
        </w:tc>
        <w:tc>
          <w:tcPr>
            <w:tcW w:w="5466" w:type="dxa"/>
          </w:tcPr>
          <w:p>
            <w:pPr>
              <w:rPr>
                <w:rFonts w:asciiTheme="minorEastAsia" w:hAnsiTheme="minorEastAsia"/>
                <w:szCs w:val="21"/>
              </w:rPr>
            </w:pPr>
            <w:r>
              <w:rPr>
                <w:rFonts w:hint="eastAsia" w:asciiTheme="minorEastAsia" w:hAnsiTheme="minorEastAsia"/>
                <w:szCs w:val="21"/>
              </w:rPr>
              <w:t>1.0211</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期末产品份额累计净值</w:t>
            </w:r>
          </w:p>
        </w:tc>
        <w:tc>
          <w:tcPr>
            <w:tcW w:w="5466" w:type="dxa"/>
          </w:tcPr>
          <w:p>
            <w:pPr>
              <w:rPr>
                <w:rFonts w:asciiTheme="minorEastAsia" w:hAnsiTheme="minorEastAsia"/>
                <w:szCs w:val="21"/>
              </w:rPr>
            </w:pPr>
            <w:r>
              <w:rPr>
                <w:rFonts w:hint="eastAsia" w:asciiTheme="minorEastAsia" w:hAnsiTheme="minorEastAsia"/>
                <w:szCs w:val="21"/>
              </w:rPr>
              <w:t>1.0211</w:t>
            </w:r>
            <w:r>
              <w:rPr>
                <w:rFonts w:asciiTheme="minorEastAsia" w:hAnsiTheme="minorEastAsia"/>
                <w:szCs w:val="21"/>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ind w:firstLine="480"/>
        <w:jc w:val="right"/>
        <w:rPr>
          <w:rFonts w:asciiTheme="minorEastAsia" w:hAnsiTheme="minorEastAsia"/>
          <w:szCs w:val="21"/>
        </w:rPr>
      </w:pPr>
      <w:r>
        <w:rPr>
          <w:rFonts w:asciiTheme="minorEastAsia" w:hAnsiTheme="minorEastAsia"/>
          <w:szCs w:val="21"/>
        </w:rPr>
        <w:t>单位</w:t>
      </w:r>
      <w:r>
        <w:rPr>
          <w:rFonts w:hint="eastAsia" w:asciiTheme="minorEastAsia" w:hAnsiTheme="minorEastAsia"/>
          <w:szCs w:val="21"/>
        </w:rPr>
        <w:t>：人民币</w:t>
      </w:r>
      <w:r>
        <w:rPr>
          <w:rFonts w:asciiTheme="minorEastAsia" w:hAnsiTheme="minorEastAsia"/>
          <w:szCs w:val="21"/>
        </w:rPr>
        <w:t>元</w:t>
      </w:r>
    </w:p>
    <w:tbl>
      <w:tblPr>
        <w:tblStyle w:val="20"/>
        <w:tblW w:w="8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640"/>
        <w:gridCol w:w="2692"/>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6" w:type="dxa"/>
            <w:vAlign w:val="center"/>
          </w:tcPr>
          <w:p>
            <w:pPr>
              <w:jc w:val="center"/>
              <w:rPr>
                <w:rFonts w:hint="eastAsia" w:asciiTheme="minorEastAsia" w:hAnsiTheme="minorEastAsia"/>
                <w:szCs w:val="21"/>
              </w:rPr>
            </w:pPr>
            <w:r>
              <w:rPr>
                <w:rFonts w:hint="eastAsia" w:asciiTheme="minorEastAsia" w:hAnsiTheme="minorEastAsia"/>
                <w:szCs w:val="21"/>
              </w:rPr>
              <w:t>序号</w:t>
            </w:r>
          </w:p>
        </w:tc>
        <w:tc>
          <w:tcPr>
            <w:tcW w:w="264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项目</w:t>
            </w:r>
          </w:p>
        </w:tc>
        <w:tc>
          <w:tcPr>
            <w:tcW w:w="2692" w:type="dxa"/>
            <w:vAlign w:val="center"/>
          </w:tcPr>
          <w:p>
            <w:pPr>
              <w:jc w:val="center"/>
              <w:rPr>
                <w:rFonts w:hint="eastAsia" w:asciiTheme="minorEastAsia" w:hAnsiTheme="minorEastAsia"/>
                <w:szCs w:val="21"/>
              </w:rPr>
            </w:pPr>
            <w:r>
              <w:rPr>
                <w:rFonts w:hint="eastAsia" w:asciiTheme="minorEastAsia" w:hAnsiTheme="minorEastAsia"/>
                <w:szCs w:val="21"/>
              </w:rPr>
              <w:t>金额</w:t>
            </w:r>
          </w:p>
        </w:tc>
        <w:tc>
          <w:tcPr>
            <w:tcW w:w="2070" w:type="dxa"/>
            <w:vAlign w:val="center"/>
          </w:tcPr>
          <w:p>
            <w:pPr>
              <w:jc w:val="center"/>
              <w:rPr>
                <w:rFonts w:hint="eastAsia" w:asciiTheme="minorEastAsia" w:hAnsiTheme="minorEastAsia"/>
                <w:szCs w:val="21"/>
              </w:rPr>
            </w:pPr>
            <w:r>
              <w:rPr>
                <w:rFonts w:hint="eastAsia"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6" w:type="dxa"/>
            <w:vAlign w:val="center"/>
          </w:tcPr>
          <w:p>
            <w:pPr>
              <w:jc w:val="center"/>
              <w:rPr>
                <w:rFonts w:hint="eastAsia" w:asciiTheme="minorEastAsia" w:hAnsiTheme="minorEastAsia"/>
                <w:szCs w:val="21"/>
              </w:rPr>
            </w:pPr>
            <w:r>
              <w:rPr>
                <w:rFonts w:hint="eastAsia" w:asciiTheme="minorEastAsia" w:hAnsiTheme="minorEastAsia"/>
                <w:szCs w:val="21"/>
              </w:rPr>
              <w:t>1</w:t>
            </w:r>
          </w:p>
        </w:tc>
        <w:tc>
          <w:tcPr>
            <w:tcW w:w="2640" w:type="dxa"/>
            <w:vAlign w:val="center"/>
          </w:tcPr>
          <w:p>
            <w:pPr>
              <w:jc w:val="center"/>
              <w:rPr>
                <w:rFonts w:hint="eastAsia" w:asciiTheme="minorEastAsia" w:hAnsiTheme="minorEastAsia"/>
                <w:szCs w:val="21"/>
                <w:lang w:eastAsia="zh-CN"/>
              </w:rPr>
            </w:pPr>
            <w:r>
              <w:rPr>
                <w:rFonts w:hint="eastAsia" w:asciiTheme="minorEastAsia" w:hAnsiTheme="minorEastAsia"/>
                <w:szCs w:val="21"/>
                <w:lang w:val="en-US" w:eastAsia="zh-CN"/>
              </w:rPr>
              <w:t>债券</w:t>
            </w:r>
          </w:p>
        </w:tc>
        <w:tc>
          <w:tcPr>
            <w:tcW w:w="2692" w:type="dxa"/>
            <w:vAlign w:val="center"/>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620,658,444.78</w:t>
            </w:r>
          </w:p>
        </w:tc>
        <w:tc>
          <w:tcPr>
            <w:tcW w:w="2070" w:type="dxa"/>
            <w:vAlign w:val="center"/>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79.54%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6" w:type="dxa"/>
            <w:vAlign w:val="center"/>
          </w:tcPr>
          <w:p>
            <w:pPr>
              <w:jc w:val="center"/>
              <w:rPr>
                <w:rFonts w:hint="eastAsia" w:asciiTheme="minorEastAsia" w:hAnsiTheme="minorEastAsia"/>
                <w:szCs w:val="21"/>
              </w:rPr>
            </w:pPr>
            <w:r>
              <w:rPr>
                <w:rFonts w:hint="eastAsia" w:asciiTheme="minorEastAsia" w:hAnsiTheme="minorEastAsia"/>
                <w:szCs w:val="21"/>
              </w:rPr>
              <w:t>2</w:t>
            </w:r>
          </w:p>
        </w:tc>
        <w:tc>
          <w:tcPr>
            <w:tcW w:w="2640" w:type="dxa"/>
            <w:vAlign w:val="center"/>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同业往来资产</w:t>
            </w:r>
          </w:p>
        </w:tc>
        <w:tc>
          <w:tcPr>
            <w:tcW w:w="2692" w:type="dxa"/>
            <w:vAlign w:val="center"/>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159,686,640.79</w:t>
            </w:r>
          </w:p>
        </w:tc>
        <w:tc>
          <w:tcPr>
            <w:tcW w:w="2070" w:type="dxa"/>
            <w:vAlign w:val="center"/>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20.46%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6"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3</w:t>
            </w:r>
          </w:p>
        </w:tc>
        <w:tc>
          <w:tcPr>
            <w:tcW w:w="2640" w:type="dxa"/>
            <w:vAlign w:val="center"/>
          </w:tcPr>
          <w:p>
            <w:pPr>
              <w:jc w:val="center"/>
              <w:rPr>
                <w:rFonts w:hint="eastAsia" w:asciiTheme="minorEastAsia" w:hAnsiTheme="minorEastAsia"/>
                <w:szCs w:val="21"/>
              </w:rPr>
            </w:pPr>
            <w:r>
              <w:rPr>
                <w:rFonts w:hint="eastAsia" w:asciiTheme="minorEastAsia" w:hAnsiTheme="minorEastAsia"/>
                <w:szCs w:val="21"/>
              </w:rPr>
              <w:t>合计</w:t>
            </w:r>
          </w:p>
        </w:tc>
        <w:tc>
          <w:tcPr>
            <w:tcW w:w="2692" w:type="dxa"/>
            <w:vAlign w:val="center"/>
          </w:tcPr>
          <w:p>
            <w:pPr>
              <w:jc w:val="center"/>
              <w:rPr>
                <w:rFonts w:hint="eastAsia" w:asciiTheme="minorEastAsia" w:hAnsiTheme="minorEastAsia"/>
                <w:szCs w:val="21"/>
              </w:rPr>
            </w:pPr>
            <w:r>
              <w:rPr>
                <w:rFonts w:hint="eastAsia" w:asciiTheme="minorEastAsia" w:hAnsiTheme="minorEastAsia"/>
                <w:szCs w:val="21"/>
              </w:rPr>
              <w:t>780,345,085.57</w:t>
            </w:r>
          </w:p>
        </w:tc>
        <w:tc>
          <w:tcPr>
            <w:tcW w:w="2070" w:type="dxa"/>
            <w:vAlign w:val="center"/>
          </w:tcPr>
          <w:p>
            <w:pPr>
              <w:jc w:val="center"/>
              <w:rPr>
                <w:rFonts w:hint="eastAsia" w:asciiTheme="minorEastAsia" w:hAnsiTheme="minorEastAsia"/>
                <w:szCs w:val="21"/>
              </w:rPr>
            </w:pPr>
            <w:r>
              <w:rPr>
                <w:rFonts w:hint="eastAsia" w:asciiTheme="minorEastAsia" w:hAnsiTheme="minorEastAsia"/>
                <w:szCs w:val="21"/>
              </w:rPr>
              <w:t>100.00%</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0"/>
        <w:tblW w:w="8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1843"/>
        <w:gridCol w:w="2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序号</w:t>
            </w:r>
          </w:p>
        </w:tc>
        <w:tc>
          <w:tcPr>
            <w:tcW w:w="2835" w:type="dxa"/>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项目</w:t>
            </w:r>
          </w:p>
        </w:tc>
        <w:tc>
          <w:tcPr>
            <w:tcW w:w="1843" w:type="dxa"/>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金额</w:t>
            </w:r>
          </w:p>
        </w:tc>
        <w:tc>
          <w:tcPr>
            <w:tcW w:w="2902" w:type="dxa"/>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w:t>
            </w:r>
          </w:p>
        </w:tc>
        <w:tc>
          <w:tcPr>
            <w:tcW w:w="2835"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报告期末债券回购融资余额</w:t>
            </w:r>
          </w:p>
        </w:tc>
        <w:tc>
          <w:tcPr>
            <w:tcW w:w="1843"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0</w:t>
            </w:r>
          </w:p>
        </w:tc>
        <w:tc>
          <w:tcPr>
            <w:tcW w:w="2902"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0.00%</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jc w:val="left"/>
        <w:rPr>
          <w:rFonts w:hint="default" w:asciiTheme="minorEastAsia" w:hAnsiTheme="minorEastAsia"/>
          <w:szCs w:val="21"/>
          <w:lang w:val="en-US" w:eastAsia="zh-CN"/>
        </w:rPr>
      </w:pPr>
      <w:r>
        <w:rPr>
          <w:rFonts w:hint="eastAsia" w:asciiTheme="minorEastAsia" w:hAnsiTheme="minorEastAsia"/>
          <w:szCs w:val="21"/>
          <w:lang w:val="en-US" w:eastAsia="zh-CN"/>
        </w:rPr>
        <w:t>截至</w:t>
      </w:r>
      <w:r>
        <w:rPr>
          <w:rFonts w:hint="default" w:asciiTheme="minorEastAsia" w:hAnsiTheme="minorEastAsia"/>
          <w:szCs w:val="21"/>
          <w:lang w:val="en-US" w:eastAsia="zh-CN"/>
        </w:rPr>
        <w:t>2020年06月30日，本产品持仓前十项资产明细如下：</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0"/>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029"/>
        <w:gridCol w:w="1721"/>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序号</w:t>
            </w:r>
          </w:p>
        </w:tc>
        <w:tc>
          <w:tcPr>
            <w:tcW w:w="4029" w:type="dxa"/>
            <w:vAlign w:val="center"/>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资产</w:t>
            </w:r>
            <w:r>
              <w:rPr>
                <w:rFonts w:hint="default" w:asciiTheme="minorEastAsia" w:hAnsiTheme="minorEastAsia"/>
                <w:szCs w:val="21"/>
                <w:lang w:val="en-US" w:eastAsia="zh-CN"/>
              </w:rPr>
              <w:t>名称</w:t>
            </w:r>
          </w:p>
        </w:tc>
        <w:tc>
          <w:tcPr>
            <w:tcW w:w="1721"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金额</w:t>
            </w:r>
          </w:p>
        </w:tc>
        <w:tc>
          <w:tcPr>
            <w:tcW w:w="1829" w:type="dxa"/>
            <w:vAlign w:val="center"/>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w:t>
            </w:r>
          </w:p>
        </w:tc>
        <w:tc>
          <w:tcPr>
            <w:tcW w:w="40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奇瑞徽银汽车金融股份有限公司</w:t>
            </w:r>
            <w:r>
              <w:rPr>
                <w:rFonts w:hint="eastAsia" w:asciiTheme="minorEastAsia" w:hAnsiTheme="minorEastAsia"/>
                <w:szCs w:val="21"/>
                <w:lang w:val="en-US" w:eastAsia="zh-CN"/>
              </w:rPr>
              <w:t>同业借款</w:t>
            </w:r>
          </w:p>
        </w:tc>
        <w:tc>
          <w:tcPr>
            <w:tcW w:w="1721"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153,710,000.00</w:t>
            </w:r>
          </w:p>
        </w:tc>
        <w:tc>
          <w:tcPr>
            <w:tcW w:w="18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2</w:t>
            </w:r>
          </w:p>
        </w:tc>
        <w:tc>
          <w:tcPr>
            <w:tcW w:w="40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19潍坊滨投PPN001</w:t>
            </w:r>
          </w:p>
        </w:tc>
        <w:tc>
          <w:tcPr>
            <w:tcW w:w="1721"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71,170,246.58</w:t>
            </w:r>
          </w:p>
        </w:tc>
        <w:tc>
          <w:tcPr>
            <w:tcW w:w="18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3</w:t>
            </w:r>
          </w:p>
        </w:tc>
        <w:tc>
          <w:tcPr>
            <w:tcW w:w="40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19合川投资PPN002</w:t>
            </w:r>
          </w:p>
        </w:tc>
        <w:tc>
          <w:tcPr>
            <w:tcW w:w="1721"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70,336,524.59</w:t>
            </w:r>
          </w:p>
        </w:tc>
        <w:tc>
          <w:tcPr>
            <w:tcW w:w="18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4</w:t>
            </w:r>
          </w:p>
        </w:tc>
        <w:tc>
          <w:tcPr>
            <w:tcW w:w="40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19长沙银行CD130</w:t>
            </w:r>
          </w:p>
        </w:tc>
        <w:tc>
          <w:tcPr>
            <w:tcW w:w="1721"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49,923,117.25</w:t>
            </w:r>
          </w:p>
        </w:tc>
        <w:tc>
          <w:tcPr>
            <w:tcW w:w="18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5</w:t>
            </w:r>
          </w:p>
        </w:tc>
        <w:tc>
          <w:tcPr>
            <w:tcW w:w="40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19南川城投MTN001</w:t>
            </w:r>
          </w:p>
        </w:tc>
        <w:tc>
          <w:tcPr>
            <w:tcW w:w="1721"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48,589,808.22</w:t>
            </w:r>
          </w:p>
        </w:tc>
        <w:tc>
          <w:tcPr>
            <w:tcW w:w="18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6</w:t>
            </w:r>
          </w:p>
        </w:tc>
        <w:tc>
          <w:tcPr>
            <w:tcW w:w="40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18西部物流PPN002</w:t>
            </w:r>
          </w:p>
        </w:tc>
        <w:tc>
          <w:tcPr>
            <w:tcW w:w="1721"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46,394,262.30</w:t>
            </w:r>
          </w:p>
        </w:tc>
        <w:tc>
          <w:tcPr>
            <w:tcW w:w="18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7</w:t>
            </w:r>
          </w:p>
        </w:tc>
        <w:tc>
          <w:tcPr>
            <w:tcW w:w="40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19渝三峡专项债</w:t>
            </w:r>
          </w:p>
        </w:tc>
        <w:tc>
          <w:tcPr>
            <w:tcW w:w="1721"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45,865,384.11</w:t>
            </w:r>
          </w:p>
        </w:tc>
        <w:tc>
          <w:tcPr>
            <w:tcW w:w="18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8</w:t>
            </w:r>
          </w:p>
        </w:tc>
        <w:tc>
          <w:tcPr>
            <w:tcW w:w="40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19如皋沿江PPN001</w:t>
            </w:r>
          </w:p>
        </w:tc>
        <w:tc>
          <w:tcPr>
            <w:tcW w:w="1721"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42,648,986.30</w:t>
            </w:r>
          </w:p>
        </w:tc>
        <w:tc>
          <w:tcPr>
            <w:tcW w:w="18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9</w:t>
            </w:r>
          </w:p>
        </w:tc>
        <w:tc>
          <w:tcPr>
            <w:tcW w:w="40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17共享工业PPN002</w:t>
            </w:r>
          </w:p>
        </w:tc>
        <w:tc>
          <w:tcPr>
            <w:tcW w:w="1721"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42,378,804.51</w:t>
            </w:r>
          </w:p>
        </w:tc>
        <w:tc>
          <w:tcPr>
            <w:tcW w:w="18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10</w:t>
            </w:r>
          </w:p>
        </w:tc>
        <w:tc>
          <w:tcPr>
            <w:tcW w:w="40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17宜春城投PPN001</w:t>
            </w:r>
          </w:p>
        </w:tc>
        <w:tc>
          <w:tcPr>
            <w:tcW w:w="1721"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39,217,438.36</w:t>
            </w:r>
          </w:p>
        </w:tc>
        <w:tc>
          <w:tcPr>
            <w:tcW w:w="1829"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5.03%</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inorEastAsia" w:hAnsiTheme="minorEastAsia" w:eastAsiaTheme="minorEastAsia"/>
          <w:b w:val="0"/>
          <w:bCs/>
          <w:sz w:val="18"/>
          <w:szCs w:val="18"/>
          <w:highlight w:val="none"/>
          <w:lang w:val="en-US" w:eastAsia="zh-CN"/>
        </w:rPr>
      </w:pPr>
      <w:r>
        <w:rPr>
          <w:rFonts w:hint="eastAsia" w:asciiTheme="minorEastAsia" w:hAnsiTheme="minorEastAsia"/>
          <w:b w:val="0"/>
          <w:bCs/>
          <w:sz w:val="18"/>
          <w:szCs w:val="18"/>
          <w:highlight w:val="none"/>
          <w:lang w:val="en-US" w:eastAsia="zh-CN"/>
        </w:rPr>
        <w:t>备注：上述资产金额为该期产品资产市值</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四</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asciiTheme="minorEastAsia" w:hAnsiTheme="minorEastAsia"/>
        </w:rPr>
      </w:pPr>
      <w:r>
        <w:rPr>
          <w:rFonts w:hint="eastAsia" w:asciiTheme="minorEastAsia" w:hAnsiTheme="minorEastAsia"/>
        </w:rPr>
        <w:t>（三） 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ind w:firstLine="420" w:firstLineChars="200"/>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spacing w:line="480" w:lineRule="exact"/>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center"/>
        <w:rPr>
          <w:rFonts w:hint="default" w:eastAsiaTheme="minorEastAsia"/>
          <w:lang w:val="en-US" w:eastAsia="zh-CN"/>
        </w:rPr>
      </w:pPr>
      <w:r>
        <w:rPr>
          <w:rFonts w:hint="eastAsia" w:asciiTheme="minorEastAsia" w:hAnsiTheme="minorEastAsia"/>
          <w:szCs w:val="21"/>
          <w:lang w:val="en-US" w:eastAsia="zh-CN"/>
        </w:rPr>
        <w:t xml:space="preserve">                                                       </w:t>
      </w:r>
      <w:r>
        <w:rPr>
          <w:rFonts w:asciiTheme="minorEastAsia" w:hAnsiTheme="minorEastAsia"/>
          <w:szCs w:val="21"/>
        </w:rPr>
        <w:t>2020</w:t>
      </w:r>
      <w:bookmarkEnd w:id="0"/>
      <w:r>
        <w:rPr>
          <w:rFonts w:hint="eastAsia" w:asciiTheme="minorEastAsia" w:hAnsiTheme="minorEastAsia"/>
          <w:szCs w:val="21"/>
          <w:lang w:val="en-US" w:eastAsia="zh-CN"/>
        </w:rPr>
        <w:t>年7月15</w:t>
      </w:r>
      <w:bookmarkStart w:id="1" w:name="_GoBack"/>
      <w:bookmarkEnd w:id="1"/>
      <w:r>
        <w:rPr>
          <w:rFonts w:hint="eastAsia" w:asciiTheme="minorEastAsia" w:hAnsiTheme="minorEastAsia"/>
          <w:szCs w:val="21"/>
          <w:lang w:val="en-US" w:eastAsia="zh-CN"/>
        </w:rPr>
        <w:t>日</w:t>
      </w: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92D14CE"/>
    <w:rsid w:val="09563133"/>
    <w:rsid w:val="0BD02B2A"/>
    <w:rsid w:val="0FC53136"/>
    <w:rsid w:val="109116D6"/>
    <w:rsid w:val="11155419"/>
    <w:rsid w:val="11A77FC0"/>
    <w:rsid w:val="12413345"/>
    <w:rsid w:val="12931977"/>
    <w:rsid w:val="13814A1B"/>
    <w:rsid w:val="1441580E"/>
    <w:rsid w:val="145B1C45"/>
    <w:rsid w:val="154F13DA"/>
    <w:rsid w:val="182721AC"/>
    <w:rsid w:val="197D5ABF"/>
    <w:rsid w:val="19A54864"/>
    <w:rsid w:val="1ADC5E33"/>
    <w:rsid w:val="1AF92CB4"/>
    <w:rsid w:val="1BDE0CAD"/>
    <w:rsid w:val="1C760FBE"/>
    <w:rsid w:val="1FF23D36"/>
    <w:rsid w:val="21ED676D"/>
    <w:rsid w:val="2350060C"/>
    <w:rsid w:val="25E358EE"/>
    <w:rsid w:val="264E3613"/>
    <w:rsid w:val="26FD1903"/>
    <w:rsid w:val="27BD45FF"/>
    <w:rsid w:val="297647C7"/>
    <w:rsid w:val="298D0640"/>
    <w:rsid w:val="29DA3D49"/>
    <w:rsid w:val="2A0F4201"/>
    <w:rsid w:val="2AEB1E5A"/>
    <w:rsid w:val="2FF34915"/>
    <w:rsid w:val="328522BE"/>
    <w:rsid w:val="331E4C1A"/>
    <w:rsid w:val="335601C3"/>
    <w:rsid w:val="33F54821"/>
    <w:rsid w:val="354E378F"/>
    <w:rsid w:val="35DB54D6"/>
    <w:rsid w:val="37B114AF"/>
    <w:rsid w:val="39BA6599"/>
    <w:rsid w:val="3E2835B7"/>
    <w:rsid w:val="3E6C5762"/>
    <w:rsid w:val="3EBE3EFC"/>
    <w:rsid w:val="3F903F32"/>
    <w:rsid w:val="408C555D"/>
    <w:rsid w:val="422B2661"/>
    <w:rsid w:val="42982300"/>
    <w:rsid w:val="43250476"/>
    <w:rsid w:val="472D2614"/>
    <w:rsid w:val="49343EE8"/>
    <w:rsid w:val="4B1E5A56"/>
    <w:rsid w:val="4E6C5390"/>
    <w:rsid w:val="4F05414C"/>
    <w:rsid w:val="50F00BF3"/>
    <w:rsid w:val="51EC6135"/>
    <w:rsid w:val="52B466A7"/>
    <w:rsid w:val="53DB6BCE"/>
    <w:rsid w:val="55BA32AA"/>
    <w:rsid w:val="572F2943"/>
    <w:rsid w:val="57D83C46"/>
    <w:rsid w:val="586214C2"/>
    <w:rsid w:val="58754B8A"/>
    <w:rsid w:val="5A622306"/>
    <w:rsid w:val="5AB01723"/>
    <w:rsid w:val="5D5E2859"/>
    <w:rsid w:val="5D8B4F22"/>
    <w:rsid w:val="602C55BD"/>
    <w:rsid w:val="603A4D87"/>
    <w:rsid w:val="621F0476"/>
    <w:rsid w:val="63D37DC1"/>
    <w:rsid w:val="646B60D5"/>
    <w:rsid w:val="671D7CC1"/>
    <w:rsid w:val="687C70C4"/>
    <w:rsid w:val="69074462"/>
    <w:rsid w:val="696E01A9"/>
    <w:rsid w:val="69D47C89"/>
    <w:rsid w:val="6C9B0C01"/>
    <w:rsid w:val="6E546A74"/>
    <w:rsid w:val="6FA67F07"/>
    <w:rsid w:val="6FCB6AFA"/>
    <w:rsid w:val="755825E3"/>
    <w:rsid w:val="75736568"/>
    <w:rsid w:val="773E6275"/>
    <w:rsid w:val="788C0951"/>
    <w:rsid w:val="79882DEC"/>
    <w:rsid w:val="79FE5971"/>
    <w:rsid w:val="7BA6096B"/>
    <w:rsid w:val="7E03219D"/>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18</TotalTime>
  <ScaleCrop>false</ScaleCrop>
  <LinksUpToDate>false</LinksUpToDate>
  <CharactersWithSpaces>660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lulu</cp:lastModifiedBy>
  <cp:lastPrinted>2020-07-21T05:39:44Z</cp:lastPrinted>
  <dcterms:modified xsi:type="dcterms:W3CDTF">2020-07-21T05:39:57Z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