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重庆农村商业银行江渝财富“天添金”2020年第15期</w:t>
      </w:r>
    </w:p>
    <w:p>
      <w:pPr>
        <w:jc w:val="center"/>
        <w:rPr>
          <w:rFonts w:hint="eastAsia" w:asciiTheme="minorEastAsia" w:hAnsiTheme="minorEastAsia"/>
          <w:b/>
          <w:sz w:val="32"/>
          <w:szCs w:val="32"/>
        </w:rPr>
      </w:pPr>
      <w:r>
        <w:rPr>
          <w:rFonts w:hint="eastAsia" w:asciiTheme="minorEastAsia" w:hAnsiTheme="minorEastAsia"/>
          <w:b/>
          <w:sz w:val="32"/>
          <w:szCs w:val="32"/>
        </w:rPr>
        <w:t>公募封闭式净值型投资管理报告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江渝财富“天添金”2020年第15期公募封闭式净值型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12020015GFJ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bookmarkStart w:id="1" w:name="_GoBack"/>
            <w:bookmarkEnd w:id="1"/>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998,394,000.00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asciiTheme="minorEastAsia" w:hAnsiTheme="minorEastAsia"/>
                <w:szCs w:val="21"/>
              </w:rPr>
            </w:pPr>
            <w:r>
              <w:rPr>
                <w:rFonts w:hint="eastAsia" w:asciiTheme="minorEastAsia" w:hAnsiTheme="minorEastAsia"/>
                <w:szCs w:val="21"/>
              </w:rPr>
              <w:t>4.2</w:t>
            </w:r>
            <w:r>
              <w:rPr>
                <w:rFonts w:hint="eastAsia" w:asciiTheme="minorEastAsia" w:hAnsiTheme="minorEastAsia"/>
                <w:szCs w:val="21"/>
                <w:lang w:val="en-US" w:eastAsia="zh-CN"/>
              </w:rPr>
              <w:t>0</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2020-12-17</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1,013,797,655.88</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1.0154</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1.0154</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07"/>
        <w:gridCol w:w="3277"/>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rPr>
                <w:rFonts w:asciiTheme="minorEastAsia" w:hAnsiTheme="minorEastAsia"/>
                <w:szCs w:val="21"/>
              </w:rPr>
              <w:t>序号</w:t>
            </w:r>
          </w:p>
        </w:tc>
        <w:tc>
          <w:tcPr>
            <w:tcW w:w="2407"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项目</w:t>
            </w:r>
          </w:p>
        </w:tc>
        <w:tc>
          <w:tcPr>
            <w:tcW w:w="3277" w:type="dxa"/>
            <w:vAlign w:val="center"/>
          </w:tcPr>
          <w:p>
            <w:pPr>
              <w:jc w:val="center"/>
              <w:rPr>
                <w:rFonts w:asciiTheme="minorEastAsia" w:hAnsiTheme="minorEastAsia"/>
                <w:szCs w:val="21"/>
              </w:rPr>
            </w:pPr>
            <w:r>
              <w:rPr>
                <w:rFonts w:asciiTheme="minorEastAsia" w:hAnsiTheme="minorEastAsia"/>
                <w:szCs w:val="21"/>
              </w:rPr>
              <w:t>金额</w:t>
            </w:r>
          </w:p>
        </w:tc>
        <w:tc>
          <w:tcPr>
            <w:tcW w:w="1905" w:type="dxa"/>
            <w:vAlign w:val="center"/>
          </w:tcPr>
          <w:p>
            <w:pPr>
              <w:jc w:val="center"/>
              <w:rPr>
                <w:rFonts w:asciiTheme="minorEastAsia" w:hAnsiTheme="minorEastAsia"/>
                <w:szCs w:val="21"/>
              </w:rPr>
            </w:pPr>
            <w:r>
              <w:rPr>
                <w:rFonts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t>1</w:t>
            </w:r>
          </w:p>
        </w:tc>
        <w:tc>
          <w:tcPr>
            <w:tcW w:w="2407"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债券</w:t>
            </w:r>
          </w:p>
        </w:tc>
        <w:tc>
          <w:tcPr>
            <w:tcW w:w="3277"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 xml:space="preserve">914,749,817.81 </w:t>
            </w:r>
          </w:p>
        </w:tc>
        <w:tc>
          <w:tcPr>
            <w:tcW w:w="190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89.84%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t>2</w:t>
            </w:r>
          </w:p>
        </w:tc>
        <w:tc>
          <w:tcPr>
            <w:tcW w:w="2407"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同业往来资产</w:t>
            </w:r>
          </w:p>
        </w:tc>
        <w:tc>
          <w:tcPr>
            <w:tcW w:w="3277"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 xml:space="preserve">103,435,290.71 </w:t>
            </w:r>
          </w:p>
        </w:tc>
        <w:tc>
          <w:tcPr>
            <w:tcW w:w="190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407" w:type="dxa"/>
            <w:vAlign w:val="center"/>
          </w:tcPr>
          <w:p>
            <w:pPr>
              <w:jc w:val="center"/>
              <w:rPr>
                <w:rFonts w:asciiTheme="minorEastAsia" w:hAnsiTheme="minorEastAsia"/>
                <w:szCs w:val="21"/>
              </w:rPr>
            </w:pPr>
            <w:r>
              <w:t>合计</w:t>
            </w:r>
          </w:p>
        </w:tc>
        <w:tc>
          <w:tcPr>
            <w:tcW w:w="3277"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1,018,185,108.52</w:t>
            </w:r>
          </w:p>
        </w:tc>
        <w:tc>
          <w:tcPr>
            <w:tcW w:w="190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100.00%</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0"/>
        <w:tblW w:w="8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jc w:val="center"/>
              <w:rPr>
                <w:rFonts w:asciiTheme="minorEastAsia" w:hAnsiTheme="minorEastAsia"/>
                <w:szCs w:val="21"/>
              </w:rPr>
            </w:pPr>
            <w:r>
              <w:rPr>
                <w:rFonts w:asciiTheme="minorEastAsia" w:hAnsiTheme="minorEastAsia"/>
                <w:szCs w:val="21"/>
              </w:rPr>
              <w:t>序号</w:t>
            </w:r>
          </w:p>
        </w:tc>
        <w:tc>
          <w:tcPr>
            <w:tcW w:w="2835" w:type="dxa"/>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项目</w:t>
            </w:r>
          </w:p>
        </w:tc>
        <w:tc>
          <w:tcPr>
            <w:tcW w:w="1843" w:type="dxa"/>
          </w:tcPr>
          <w:p>
            <w:pPr>
              <w:jc w:val="center"/>
              <w:rPr>
                <w:rFonts w:asciiTheme="minorEastAsia" w:hAnsiTheme="minorEastAsia"/>
                <w:szCs w:val="21"/>
              </w:rPr>
            </w:pPr>
            <w:r>
              <w:rPr>
                <w:rFonts w:asciiTheme="minorEastAsia" w:hAnsiTheme="minorEastAsia"/>
                <w:szCs w:val="21"/>
              </w:rPr>
              <w:t>金额</w:t>
            </w:r>
          </w:p>
        </w:tc>
        <w:tc>
          <w:tcPr>
            <w:tcW w:w="2904" w:type="dxa"/>
          </w:tcPr>
          <w:p>
            <w:pPr>
              <w:jc w:val="center"/>
              <w:rPr>
                <w:rFonts w:asciiTheme="minorEastAsia" w:hAnsiTheme="minorEastAsia"/>
                <w:szCs w:val="21"/>
              </w:rPr>
            </w:pPr>
            <w:r>
              <w:rPr>
                <w:rFonts w:hint="eastAsia" w:asciiTheme="minorEastAsia" w:hAnsiTheme="minorEastAsia"/>
                <w:szCs w:val="21"/>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jc w:val="center"/>
              <w:rPr>
                <w:rFonts w:asciiTheme="minorEastAsia" w:hAnsiTheme="minorEastAsia"/>
                <w:szCs w:val="21"/>
                <w:lang w:val="en-US" w:eastAsia="zh-CN"/>
              </w:rPr>
            </w:pPr>
            <w:r>
              <w:rPr>
                <w:rFonts w:hint="eastAsia" w:asciiTheme="minorEastAsia" w:hAnsiTheme="minorEastAsia"/>
                <w:szCs w:val="21"/>
              </w:rPr>
              <w:t>1</w:t>
            </w:r>
          </w:p>
        </w:tc>
        <w:tc>
          <w:tcPr>
            <w:tcW w:w="2835" w:type="dxa"/>
            <w:vAlign w:val="top"/>
          </w:tcPr>
          <w:p>
            <w:pPr>
              <w:jc w:val="center"/>
              <w:rPr>
                <w:rFonts w:asciiTheme="minorEastAsia" w:hAnsiTheme="minorEastAsia"/>
                <w:szCs w:val="21"/>
                <w:lang w:val="en-US" w:eastAsia="zh-CN"/>
              </w:rPr>
            </w:pPr>
            <w:r>
              <w:rPr>
                <w:rFonts w:hint="eastAsia" w:asciiTheme="minorEastAsia" w:hAnsiTheme="minorEastAsia"/>
                <w:szCs w:val="21"/>
              </w:rPr>
              <w:t>报告期末债券回购融资余额</w:t>
            </w:r>
          </w:p>
        </w:tc>
        <w:tc>
          <w:tcPr>
            <w:tcW w:w="1843" w:type="dxa"/>
            <w:vAlign w:val="top"/>
          </w:tcPr>
          <w:p>
            <w:pPr>
              <w:jc w:val="center"/>
              <w:rPr>
                <w:rFonts w:asciiTheme="minorEastAsia" w:hAnsiTheme="minorEastAsia"/>
                <w:szCs w:val="21"/>
                <w:lang w:val="en-US" w:eastAsia="zh-CN"/>
              </w:rPr>
            </w:pPr>
            <w:r>
              <w:rPr>
                <w:rFonts w:hint="eastAsia" w:asciiTheme="minorEastAsia" w:hAnsiTheme="minorEastAsia"/>
                <w:szCs w:val="21"/>
              </w:rPr>
              <w:t>0</w:t>
            </w:r>
          </w:p>
        </w:tc>
        <w:tc>
          <w:tcPr>
            <w:tcW w:w="2904" w:type="dxa"/>
            <w:vAlign w:val="top"/>
          </w:tcPr>
          <w:p>
            <w:pPr>
              <w:jc w:val="center"/>
              <w:rPr>
                <w:rFonts w:asciiTheme="minorEastAsia" w:hAnsiTheme="minorEastAsia"/>
                <w:szCs w:val="21"/>
                <w:lang w:val="en-US" w:eastAsia="zh-CN"/>
              </w:rPr>
            </w:pPr>
            <w:r>
              <w:rPr>
                <w:rFonts w:hint="eastAsia" w:asciiTheme="minorEastAsia" w:hAnsiTheme="minorEastAsia"/>
                <w:szCs w:val="21"/>
              </w:rPr>
              <w:t>0</w:t>
            </w:r>
            <w:r>
              <w:rPr>
                <w:rFonts w:asciiTheme="minorEastAsia" w:hAnsiTheme="minorEastAsia"/>
                <w:szCs w:val="21"/>
              </w:rPr>
              <w:t>.00%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jc w:val="left"/>
        <w:rPr>
          <w:rFonts w:hint="default" w:asciiTheme="minorEastAsia" w:hAnsiTheme="minorEastAsia"/>
          <w:szCs w:val="21"/>
          <w:lang w:val="en-US" w:eastAsia="zh-CN"/>
        </w:rPr>
      </w:pPr>
      <w:r>
        <w:rPr>
          <w:rFonts w:hint="eastAsia" w:asciiTheme="minorEastAsia" w:hAnsiTheme="minorEastAsia"/>
          <w:szCs w:val="21"/>
          <w:lang w:val="en-US" w:eastAsia="zh-CN"/>
        </w:rPr>
        <w:t>截至</w:t>
      </w:r>
      <w:r>
        <w:rPr>
          <w:rFonts w:hint="default" w:asciiTheme="minorEastAsia" w:hAnsiTheme="minorEastAsia"/>
          <w:szCs w:val="21"/>
          <w:lang w:val="en-US" w:eastAsia="zh-CN"/>
        </w:rPr>
        <w:t>2020年06月30日，本产品持仓前十项资产明细如下：</w:t>
      </w:r>
    </w:p>
    <w:p>
      <w:pPr>
        <w:ind w:firstLine="480"/>
        <w:jc w:val="right"/>
        <w:rPr>
          <w:color w:val="auto"/>
          <w:u w:val="none"/>
        </w:rPr>
      </w:pPr>
      <w:r>
        <w:rPr>
          <w:rFonts w:hint="eastAsia" w:asciiTheme="minorEastAsia" w:hAnsiTheme="minorEastAsia"/>
          <w:szCs w:val="21"/>
        </w:rPr>
        <w:t>单位：人民币元</w:t>
      </w:r>
    </w:p>
    <w:tbl>
      <w:tblPr>
        <w:tblStyle w:val="20"/>
        <w:tblpPr w:leftFromText="180" w:rightFromText="180" w:vertAnchor="text" w:horzAnchor="page" w:tblpX="1795" w:tblpY="288"/>
        <w:tblOverlap w:val="never"/>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084"/>
        <w:gridCol w:w="214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序号</w:t>
            </w:r>
          </w:p>
        </w:tc>
        <w:tc>
          <w:tcPr>
            <w:tcW w:w="408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资产名称</w:t>
            </w:r>
          </w:p>
        </w:tc>
        <w:tc>
          <w:tcPr>
            <w:tcW w:w="214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金额</w:t>
            </w:r>
          </w:p>
        </w:tc>
        <w:tc>
          <w:tcPr>
            <w:tcW w:w="145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w:t>
            </w:r>
          </w:p>
        </w:tc>
        <w:tc>
          <w:tcPr>
            <w:tcW w:w="408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17川新益州城建ZR001</w:t>
            </w:r>
          </w:p>
        </w:tc>
        <w:tc>
          <w:tcPr>
            <w:tcW w:w="214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99,644,098.36</w:t>
            </w:r>
          </w:p>
        </w:tc>
        <w:tc>
          <w:tcPr>
            <w:tcW w:w="145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2</w:t>
            </w:r>
          </w:p>
        </w:tc>
        <w:tc>
          <w:tcPr>
            <w:tcW w:w="408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19新海连PPN002</w:t>
            </w:r>
          </w:p>
        </w:tc>
        <w:tc>
          <w:tcPr>
            <w:tcW w:w="214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96,821,501.37</w:t>
            </w:r>
          </w:p>
        </w:tc>
        <w:tc>
          <w:tcPr>
            <w:tcW w:w="145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3</w:t>
            </w:r>
          </w:p>
        </w:tc>
        <w:tc>
          <w:tcPr>
            <w:tcW w:w="408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20渝万盛投资ZR002</w:t>
            </w:r>
          </w:p>
        </w:tc>
        <w:tc>
          <w:tcPr>
            <w:tcW w:w="214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91,678,684.93</w:t>
            </w:r>
          </w:p>
        </w:tc>
        <w:tc>
          <w:tcPr>
            <w:tcW w:w="145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w:t>
            </w:r>
          </w:p>
        </w:tc>
        <w:tc>
          <w:tcPr>
            <w:tcW w:w="408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华融金融租赁股份有限公司同业借款</w:t>
            </w:r>
          </w:p>
        </w:tc>
        <w:tc>
          <w:tcPr>
            <w:tcW w:w="214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90,116,375.00</w:t>
            </w:r>
          </w:p>
        </w:tc>
        <w:tc>
          <w:tcPr>
            <w:tcW w:w="145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5</w:t>
            </w:r>
          </w:p>
        </w:tc>
        <w:tc>
          <w:tcPr>
            <w:tcW w:w="408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17湘岳阳城建ZR002</w:t>
            </w:r>
          </w:p>
        </w:tc>
        <w:tc>
          <w:tcPr>
            <w:tcW w:w="214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89,774,836.07</w:t>
            </w:r>
          </w:p>
        </w:tc>
        <w:tc>
          <w:tcPr>
            <w:tcW w:w="145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6</w:t>
            </w:r>
          </w:p>
        </w:tc>
        <w:tc>
          <w:tcPr>
            <w:tcW w:w="408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19宜春发展PPN001</w:t>
            </w:r>
          </w:p>
        </w:tc>
        <w:tc>
          <w:tcPr>
            <w:tcW w:w="214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76,130,136.99</w:t>
            </w:r>
          </w:p>
        </w:tc>
        <w:tc>
          <w:tcPr>
            <w:tcW w:w="145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7</w:t>
            </w:r>
          </w:p>
        </w:tc>
        <w:tc>
          <w:tcPr>
            <w:tcW w:w="408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19咸阳城投PPN001</w:t>
            </w:r>
          </w:p>
        </w:tc>
        <w:tc>
          <w:tcPr>
            <w:tcW w:w="214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64,829,124.38</w:t>
            </w:r>
          </w:p>
        </w:tc>
        <w:tc>
          <w:tcPr>
            <w:tcW w:w="145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8</w:t>
            </w:r>
          </w:p>
        </w:tc>
        <w:tc>
          <w:tcPr>
            <w:tcW w:w="408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17望城经开PPN001</w:t>
            </w:r>
          </w:p>
        </w:tc>
        <w:tc>
          <w:tcPr>
            <w:tcW w:w="214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56,122,208.22</w:t>
            </w:r>
          </w:p>
        </w:tc>
        <w:tc>
          <w:tcPr>
            <w:tcW w:w="145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9</w:t>
            </w:r>
          </w:p>
        </w:tc>
        <w:tc>
          <w:tcPr>
            <w:tcW w:w="408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19南川城投MTN001</w:t>
            </w:r>
          </w:p>
        </w:tc>
        <w:tc>
          <w:tcPr>
            <w:tcW w:w="214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50,614,383.56</w:t>
            </w:r>
          </w:p>
        </w:tc>
        <w:tc>
          <w:tcPr>
            <w:tcW w:w="145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w:t>
            </w:r>
          </w:p>
        </w:tc>
        <w:tc>
          <w:tcPr>
            <w:tcW w:w="408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17共享工业PPN001</w:t>
            </w:r>
          </w:p>
        </w:tc>
        <w:tc>
          <w:tcPr>
            <w:tcW w:w="214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49,105,517.81</w:t>
            </w:r>
          </w:p>
        </w:tc>
        <w:tc>
          <w:tcPr>
            <w:tcW w:w="145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4.82%</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bookmarkEnd w:id="0"/>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ind w:firstLine="315" w:firstLineChars="150"/>
        <w:rPr>
          <w:rFonts w:asciiTheme="minorEastAsia" w:hAnsiTheme="minorEastAsia"/>
          <w:szCs w:val="21"/>
        </w:rPr>
      </w:pPr>
    </w:p>
    <w:p>
      <w:pPr>
        <w:spacing w:line="480" w:lineRule="exact"/>
        <w:ind w:firstLine="5250" w:firstLineChars="2500"/>
        <w:jc w:val="both"/>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center"/>
      </w:pPr>
      <w:r>
        <w:rPr>
          <w:rFonts w:hint="eastAsia" w:asciiTheme="minorEastAsia" w:hAnsiTheme="minorEastAsia"/>
          <w:szCs w:val="21"/>
          <w:lang w:val="en-US" w:eastAsia="zh-CN"/>
        </w:rPr>
        <w:t xml:space="preserve">                                                   </w:t>
      </w: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月15日</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9C6166B"/>
    <w:rsid w:val="0B7802AA"/>
    <w:rsid w:val="0BD02B2A"/>
    <w:rsid w:val="0EB7074B"/>
    <w:rsid w:val="0FC53136"/>
    <w:rsid w:val="109116D6"/>
    <w:rsid w:val="12413345"/>
    <w:rsid w:val="12931977"/>
    <w:rsid w:val="13814A1B"/>
    <w:rsid w:val="1441580E"/>
    <w:rsid w:val="145B1C45"/>
    <w:rsid w:val="154F13DA"/>
    <w:rsid w:val="15F322AC"/>
    <w:rsid w:val="182721AC"/>
    <w:rsid w:val="197D5ABF"/>
    <w:rsid w:val="19A54864"/>
    <w:rsid w:val="1A7B54FE"/>
    <w:rsid w:val="1BDE0CAD"/>
    <w:rsid w:val="1C760FBE"/>
    <w:rsid w:val="1FF23D36"/>
    <w:rsid w:val="21ED676D"/>
    <w:rsid w:val="2350060C"/>
    <w:rsid w:val="25E358EE"/>
    <w:rsid w:val="26FD1903"/>
    <w:rsid w:val="27BD45FF"/>
    <w:rsid w:val="29DA3D49"/>
    <w:rsid w:val="2A0F4201"/>
    <w:rsid w:val="2AEB1E5A"/>
    <w:rsid w:val="2FF34915"/>
    <w:rsid w:val="328522BE"/>
    <w:rsid w:val="331E4C1A"/>
    <w:rsid w:val="335601C3"/>
    <w:rsid w:val="33F54821"/>
    <w:rsid w:val="34A17B6F"/>
    <w:rsid w:val="35DB54D6"/>
    <w:rsid w:val="35DE1E9E"/>
    <w:rsid w:val="36C872D6"/>
    <w:rsid w:val="37B114AF"/>
    <w:rsid w:val="39BA6599"/>
    <w:rsid w:val="3E2835B7"/>
    <w:rsid w:val="3EBE3EFC"/>
    <w:rsid w:val="422B2661"/>
    <w:rsid w:val="42982300"/>
    <w:rsid w:val="43250476"/>
    <w:rsid w:val="472D2614"/>
    <w:rsid w:val="49343EE8"/>
    <w:rsid w:val="4B1E5A56"/>
    <w:rsid w:val="4E6C5390"/>
    <w:rsid w:val="4F05414C"/>
    <w:rsid w:val="51EC6135"/>
    <w:rsid w:val="572F2943"/>
    <w:rsid w:val="57D83C46"/>
    <w:rsid w:val="586214C2"/>
    <w:rsid w:val="5A622306"/>
    <w:rsid w:val="5AB01723"/>
    <w:rsid w:val="5D5E2859"/>
    <w:rsid w:val="5D8B4F22"/>
    <w:rsid w:val="5DC32CCF"/>
    <w:rsid w:val="621F0476"/>
    <w:rsid w:val="63D37DC1"/>
    <w:rsid w:val="671D7CC1"/>
    <w:rsid w:val="687C70C4"/>
    <w:rsid w:val="69074462"/>
    <w:rsid w:val="6C9B0C01"/>
    <w:rsid w:val="6E546A74"/>
    <w:rsid w:val="6FA67F07"/>
    <w:rsid w:val="75736568"/>
    <w:rsid w:val="773E6275"/>
    <w:rsid w:val="788C0951"/>
    <w:rsid w:val="79882DEC"/>
    <w:rsid w:val="79FE5971"/>
    <w:rsid w:val="7AD80687"/>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7</TotalTime>
  <ScaleCrop>false</ScaleCrop>
  <LinksUpToDate>false</LinksUpToDate>
  <CharactersWithSpaces>660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lulu</cp:lastModifiedBy>
  <cp:lastPrinted>2018-12-26T01:56:00Z</cp:lastPrinted>
  <dcterms:modified xsi:type="dcterms:W3CDTF">2020-07-21T09:03:54Z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