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重庆农村商业银行江渝财富“天添金”2020年第17期公募封闭式净值型投资管理报告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江渝财富“天添金”2020年第17期公募封闭式净值型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12020017GFJ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4.1</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2020-11-13</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1,013,848,950.15</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1.0138</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1.0138</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62"/>
        <w:gridCol w:w="2985"/>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2362"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项目</w:t>
            </w:r>
          </w:p>
        </w:tc>
        <w:tc>
          <w:tcPr>
            <w:tcW w:w="2985" w:type="dxa"/>
            <w:vAlign w:val="center"/>
          </w:tcPr>
          <w:p>
            <w:pPr>
              <w:jc w:val="center"/>
              <w:rPr>
                <w:rFonts w:asciiTheme="minorEastAsia" w:hAnsiTheme="minorEastAsia"/>
                <w:szCs w:val="21"/>
              </w:rPr>
            </w:pPr>
            <w:r>
              <w:rPr>
                <w:rFonts w:asciiTheme="minorEastAsia" w:hAnsiTheme="minorEastAsia"/>
                <w:szCs w:val="21"/>
              </w:rPr>
              <w:t>金额</w:t>
            </w:r>
          </w:p>
        </w:tc>
        <w:tc>
          <w:tcPr>
            <w:tcW w:w="2242" w:type="dxa"/>
            <w:vAlign w:val="center"/>
          </w:tcPr>
          <w:p>
            <w:pPr>
              <w:jc w:val="center"/>
              <w:rPr>
                <w:rFonts w:asciiTheme="minorEastAsia" w:hAnsiTheme="minorEastAsia"/>
                <w:szCs w:val="21"/>
              </w:rPr>
            </w:pPr>
            <w:r>
              <w:rPr>
                <w:rFonts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1</w:t>
            </w:r>
          </w:p>
        </w:tc>
        <w:tc>
          <w:tcPr>
            <w:tcW w:w="2362"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债券</w:t>
            </w:r>
          </w:p>
        </w:tc>
        <w:tc>
          <w:tcPr>
            <w:tcW w:w="298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798,787,664.66 </w:t>
            </w:r>
          </w:p>
        </w:tc>
        <w:tc>
          <w:tcPr>
            <w:tcW w:w="224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78.45%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2</w:t>
            </w:r>
          </w:p>
        </w:tc>
        <w:tc>
          <w:tcPr>
            <w:tcW w:w="2362"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同业往来资产</w:t>
            </w:r>
          </w:p>
        </w:tc>
        <w:tc>
          <w:tcPr>
            <w:tcW w:w="298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219,458,669.80 </w:t>
            </w:r>
          </w:p>
        </w:tc>
        <w:tc>
          <w:tcPr>
            <w:tcW w:w="224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21.55%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362" w:type="dxa"/>
            <w:vAlign w:val="center"/>
          </w:tcPr>
          <w:p>
            <w:pPr>
              <w:jc w:val="center"/>
              <w:rPr>
                <w:rFonts w:asciiTheme="minorEastAsia" w:hAnsiTheme="minorEastAsia"/>
                <w:szCs w:val="21"/>
              </w:rPr>
            </w:pPr>
            <w:r>
              <w:t>合计</w:t>
            </w:r>
          </w:p>
        </w:tc>
        <w:tc>
          <w:tcPr>
            <w:tcW w:w="2985"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1,018,246,334.46</w:t>
            </w:r>
          </w:p>
        </w:tc>
        <w:tc>
          <w:tcPr>
            <w:tcW w:w="2242"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序号</w:t>
            </w:r>
          </w:p>
        </w:tc>
        <w:tc>
          <w:tcPr>
            <w:tcW w:w="2835" w:type="dxa"/>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项目</w:t>
            </w:r>
          </w:p>
        </w:tc>
        <w:tc>
          <w:tcPr>
            <w:tcW w:w="1843"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金额</w:t>
            </w:r>
          </w:p>
        </w:tc>
        <w:tc>
          <w:tcPr>
            <w:tcW w:w="2904" w:type="dxa"/>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jc w:val="left"/>
        <w:rPr>
          <w:rFonts w:hint="default" w:asciiTheme="minorEastAsia" w:hAnsiTheme="minorEastAsia"/>
          <w:szCs w:val="21"/>
          <w:lang w:val="en-US" w:eastAsia="zh-CN"/>
        </w:rPr>
      </w:pPr>
      <w:r>
        <w:rPr>
          <w:rFonts w:hint="eastAsia" w:asciiTheme="minorEastAsia" w:hAnsiTheme="minorEastAsia"/>
          <w:szCs w:val="21"/>
          <w:lang w:val="en-US" w:eastAsia="zh-CN"/>
        </w:rPr>
        <w:t>截至</w:t>
      </w:r>
      <w:r>
        <w:rPr>
          <w:rFonts w:hint="default" w:asciiTheme="minorEastAsia" w:hAnsiTheme="minorEastAsia"/>
          <w:szCs w:val="21"/>
          <w:lang w:val="en-US" w:eastAsia="zh-CN"/>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988"/>
        <w:gridCol w:w="183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3988" w:type="dxa"/>
            <w:vAlign w:val="center"/>
          </w:tcPr>
          <w:p>
            <w:pPr>
              <w:ind w:right="800"/>
              <w:jc w:val="center"/>
              <w:rPr>
                <w:rFonts w:asciiTheme="minorEastAsia" w:hAnsiTheme="minorEastAsia"/>
                <w:szCs w:val="21"/>
              </w:rPr>
            </w:pPr>
            <w:r>
              <w:rPr>
                <w:rFonts w:hint="eastAsia" w:asciiTheme="minorEastAsia" w:hAnsiTheme="minorEastAsia"/>
                <w:szCs w:val="21"/>
              </w:rPr>
              <w:t>资产</w:t>
            </w:r>
            <w:r>
              <w:rPr>
                <w:rFonts w:asciiTheme="minorEastAsia" w:hAnsiTheme="minorEastAsia"/>
                <w:szCs w:val="21"/>
              </w:rPr>
              <w:t>名称</w:t>
            </w:r>
          </w:p>
        </w:tc>
        <w:tc>
          <w:tcPr>
            <w:tcW w:w="1830" w:type="dxa"/>
            <w:vAlign w:val="center"/>
          </w:tcPr>
          <w:p>
            <w:pPr>
              <w:jc w:val="center"/>
              <w:rPr>
                <w:rFonts w:asciiTheme="minorEastAsia" w:hAnsiTheme="minorEastAsia"/>
                <w:szCs w:val="21"/>
              </w:rPr>
            </w:pPr>
            <w:r>
              <w:rPr>
                <w:rFonts w:asciiTheme="minorEastAsia" w:hAnsiTheme="minorEastAsia"/>
                <w:szCs w:val="21"/>
              </w:rPr>
              <w:t>金额</w:t>
            </w:r>
          </w:p>
        </w:tc>
        <w:tc>
          <w:tcPr>
            <w:tcW w:w="1890" w:type="dxa"/>
            <w:vAlign w:val="center"/>
          </w:tcPr>
          <w:p>
            <w:pPr>
              <w:jc w:val="center"/>
              <w:rPr>
                <w:rFonts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江南金融租赁股份有限公司</w:t>
            </w:r>
            <w:r>
              <w:rPr>
                <w:rFonts w:hint="eastAsia" w:asciiTheme="minorEastAsia" w:hAnsiTheme="minorEastAsia"/>
                <w:szCs w:val="21"/>
                <w:lang w:val="en-US" w:eastAsia="zh-CN"/>
              </w:rPr>
              <w:t>同业借款</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203,048,888.89</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2</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17望城经开PPN001</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91,008,986.30</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3</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17共享工业MTN001</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88,760,204.92</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20南新02</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87,166,301.37</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5</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17共享工业PPN002</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84,751,737.70</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6</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17渝长寿开投ZR001</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83,595,081.97</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7</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19合川投资PPN001</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83,573,836.99</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18清浦城投PPN002</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83,218,032.79</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9</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19新郑投资PPN001</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81,346,893.15</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10</w:t>
            </w:r>
          </w:p>
        </w:tc>
        <w:tc>
          <w:tcPr>
            <w:tcW w:w="3988"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17湘岳阳城建ZR002</w:t>
            </w:r>
          </w:p>
        </w:tc>
        <w:tc>
          <w:tcPr>
            <w:tcW w:w="183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45,931,311.48</w:t>
            </w:r>
          </w:p>
        </w:tc>
        <w:tc>
          <w:tcPr>
            <w:tcW w:w="1890" w:type="dxa"/>
            <w:vAlign w:val="center"/>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4.51%</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asciiTheme="minorEastAsia" w:hAnsiTheme="minorEastAsia"/>
          <w:b/>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ind w:firstLine="4830" w:firstLineChars="23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w:t>
      </w:r>
      <w:bookmarkStart w:id="1" w:name="_GoBack"/>
      <w:bookmarkEnd w:id="1"/>
      <w:r>
        <w:rPr>
          <w:rFonts w:hint="eastAsia" w:asciiTheme="minorEastAsia" w:hAnsiTheme="minorEastAsia"/>
          <w:szCs w:val="21"/>
          <w:lang w:val="en-US" w:eastAsia="zh-CN"/>
        </w:rPr>
        <w:t>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191E9B"/>
    <w:rsid w:val="182721AC"/>
    <w:rsid w:val="197D5ABF"/>
    <w:rsid w:val="19A54864"/>
    <w:rsid w:val="1BDE0CAD"/>
    <w:rsid w:val="1C760FBE"/>
    <w:rsid w:val="1FF23D36"/>
    <w:rsid w:val="21ED676D"/>
    <w:rsid w:val="22E8691F"/>
    <w:rsid w:val="2350060C"/>
    <w:rsid w:val="25E358EE"/>
    <w:rsid w:val="26FD1903"/>
    <w:rsid w:val="27BD45FF"/>
    <w:rsid w:val="29DA3D49"/>
    <w:rsid w:val="2A0F4201"/>
    <w:rsid w:val="2AEB1E5A"/>
    <w:rsid w:val="2FF34915"/>
    <w:rsid w:val="328522BE"/>
    <w:rsid w:val="331E4C1A"/>
    <w:rsid w:val="334036CC"/>
    <w:rsid w:val="335601C3"/>
    <w:rsid w:val="33F54821"/>
    <w:rsid w:val="35DB54D6"/>
    <w:rsid w:val="37B114AF"/>
    <w:rsid w:val="39BA6599"/>
    <w:rsid w:val="3E2835B7"/>
    <w:rsid w:val="3EBE3EFC"/>
    <w:rsid w:val="422B2661"/>
    <w:rsid w:val="42982300"/>
    <w:rsid w:val="43250476"/>
    <w:rsid w:val="455E767A"/>
    <w:rsid w:val="47216918"/>
    <w:rsid w:val="472D2614"/>
    <w:rsid w:val="49343EE8"/>
    <w:rsid w:val="4B1E5A56"/>
    <w:rsid w:val="4E6C5390"/>
    <w:rsid w:val="4F05414C"/>
    <w:rsid w:val="51EC6135"/>
    <w:rsid w:val="572F2943"/>
    <w:rsid w:val="57D83C46"/>
    <w:rsid w:val="586214C2"/>
    <w:rsid w:val="5A622306"/>
    <w:rsid w:val="5AB01723"/>
    <w:rsid w:val="5D5E2859"/>
    <w:rsid w:val="5D8B4F22"/>
    <w:rsid w:val="5EF5517D"/>
    <w:rsid w:val="621F0476"/>
    <w:rsid w:val="63D37DC1"/>
    <w:rsid w:val="671D7CC1"/>
    <w:rsid w:val="687C70C4"/>
    <w:rsid w:val="69074462"/>
    <w:rsid w:val="6C9B0C01"/>
    <w:rsid w:val="6E546A74"/>
    <w:rsid w:val="6FA67F07"/>
    <w:rsid w:val="75736568"/>
    <w:rsid w:val="773E6275"/>
    <w:rsid w:val="788C0951"/>
    <w:rsid w:val="79882DEC"/>
    <w:rsid w:val="798C741F"/>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5</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2018-12-26T01:56:00Z</cp:lastPrinted>
  <dcterms:modified xsi:type="dcterms:W3CDTF">2020-07-21T02:52:53Z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