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21</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hint="eastAsia" w:asciiTheme="minorEastAsia" w:hAnsiTheme="minorEastAsia"/>
          <w:b/>
          <w:sz w:val="11"/>
          <w:szCs w:val="11"/>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江渝财富“天添金”2020年第21期公募封闭式净值型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12020021GFJ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999,997,000.00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2021年8月31日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346010100102604618</w:t>
            </w:r>
          </w:p>
        </w:tc>
      </w:tr>
    </w:tbl>
    <w:p>
      <w:pPr>
        <w:spacing w:line="360" w:lineRule="auto"/>
        <w:rPr>
          <w:rFonts w:asciiTheme="minorEastAsia" w:hAnsiTheme="minorEastAsia"/>
          <w:b/>
          <w:szCs w:val="21"/>
        </w:rPr>
      </w:pPr>
    </w:p>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szCs w:val="21"/>
        </w:rPr>
      </w:pPr>
      <w:r>
        <w:rPr>
          <w:rFonts w:hint="eastAsia" w:asciiTheme="minorEastAsia" w:hAnsiTheme="minorEastAsia"/>
          <w:szCs w:val="21"/>
        </w:rPr>
        <w:t>二、收益情况</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1,023,972,019.52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1.0239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2"/>
        <w:gridCol w:w="2299"/>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1,028,683,270.98</w:t>
            </w:r>
          </w:p>
        </w:tc>
        <w:tc>
          <w:tcPr>
            <w:tcW w:w="167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114,030,189.09</w:t>
            </w:r>
          </w:p>
        </w:tc>
        <w:tc>
          <w:tcPr>
            <w:tcW w:w="167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414,640,703.64</w:t>
            </w:r>
          </w:p>
        </w:tc>
        <w:tc>
          <w:tcPr>
            <w:tcW w:w="167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500,012,378.25</w:t>
            </w:r>
          </w:p>
        </w:tc>
        <w:tc>
          <w:tcPr>
            <w:tcW w:w="167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1"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1"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hint="eastAsia" w:asciiTheme="minorEastAsia" w:hAnsiTheme="minorEastAsia"/>
          <w:szCs w:val="21"/>
        </w:rPr>
      </w:pPr>
    </w:p>
    <w:p>
      <w:pPr>
        <w:jc w:val="left"/>
        <w:rPr>
          <w:rFonts w:hint="eastAsia" w:asciiTheme="minorEastAsia" w:hAnsiTheme="minorEastAsia"/>
          <w:szCs w:val="21"/>
        </w:rPr>
      </w:pPr>
    </w:p>
    <w:p>
      <w:pPr>
        <w:jc w:val="left"/>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4022"/>
        <w:gridCol w:w="227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36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邦银金融租赁股份有限公司同业借款</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205,115,000.00</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36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河南九鼎金融租赁股份有限公司同业借款</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202,240,000.00</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18渝高新ZR002</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98,964,822.40</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17湘岳阳城建ZR002</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97,495,114.75</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17川成都经开国投ZR002</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94,022,235.62</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18渝重庆德感建司ZR001</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93,946,229.51</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17渝惠农投资ZR002</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63,718,770.49</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19青岛世园PPN001</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62,334,983.61</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20渝万盛投资ZR002</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51,865,205.48</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36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19龙阳天府PPN001</w:t>
            </w:r>
          </w:p>
        </w:tc>
        <w:tc>
          <w:tcPr>
            <w:tcW w:w="133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51,695,205.48</w:t>
            </w:r>
          </w:p>
        </w:tc>
        <w:tc>
          <w:tcPr>
            <w:tcW w:w="79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5.03</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111" w:type="dxa"/>
        <w:shd w:val="clear" w:color="auto" w:fill="auto"/>
        <w:tblLayout w:type="autofit"/>
        <w:tblCellMar>
          <w:top w:w="0" w:type="dxa"/>
          <w:left w:w="0" w:type="dxa"/>
          <w:bottom w:w="0" w:type="dxa"/>
          <w:right w:w="0" w:type="dxa"/>
        </w:tblCellMar>
      </w:tblPr>
      <w:tblGrid>
        <w:gridCol w:w="672"/>
        <w:gridCol w:w="2357"/>
        <w:gridCol w:w="1787"/>
        <w:gridCol w:w="1290"/>
        <w:gridCol w:w="1184"/>
        <w:gridCol w:w="1243"/>
      </w:tblGrid>
      <w:tr>
        <w:tblPrEx>
          <w:shd w:val="clear" w:color="auto" w:fill="auto"/>
          <w:tblCellMar>
            <w:top w:w="0" w:type="dxa"/>
            <w:left w:w="0" w:type="dxa"/>
            <w:bottom w:w="0" w:type="dxa"/>
            <w:right w:w="0" w:type="dxa"/>
          </w:tblCellMar>
        </w:tblPrEx>
        <w:trPr>
          <w:trHeight w:val="465" w:hRule="atLeast"/>
        </w:trPr>
        <w:tc>
          <w:tcPr>
            <w:tcW w:w="3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3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9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3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2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24"/>
        <w:gridCol w:w="1125"/>
        <w:gridCol w:w="1020"/>
        <w:gridCol w:w="1125"/>
        <w:gridCol w:w="1248"/>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6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59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3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    （元）</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6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3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15"/>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11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8"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211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bookmarkEnd w:id="0"/>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4663C4D"/>
    <w:rsid w:val="06D81F73"/>
    <w:rsid w:val="07DB680E"/>
    <w:rsid w:val="08613963"/>
    <w:rsid w:val="092D14CE"/>
    <w:rsid w:val="09563133"/>
    <w:rsid w:val="0B0769A5"/>
    <w:rsid w:val="0BD02B2A"/>
    <w:rsid w:val="0FC53136"/>
    <w:rsid w:val="109116D6"/>
    <w:rsid w:val="12413345"/>
    <w:rsid w:val="12931977"/>
    <w:rsid w:val="13814A1B"/>
    <w:rsid w:val="1441580E"/>
    <w:rsid w:val="145B1C45"/>
    <w:rsid w:val="154F13DA"/>
    <w:rsid w:val="182721AC"/>
    <w:rsid w:val="197D5ABF"/>
    <w:rsid w:val="19A54864"/>
    <w:rsid w:val="1BDE0CAD"/>
    <w:rsid w:val="1C760FBE"/>
    <w:rsid w:val="1D2E3A3B"/>
    <w:rsid w:val="1DCF5123"/>
    <w:rsid w:val="1FF23D36"/>
    <w:rsid w:val="21ED676D"/>
    <w:rsid w:val="2350060C"/>
    <w:rsid w:val="25E358EE"/>
    <w:rsid w:val="26FD1903"/>
    <w:rsid w:val="27BD45FF"/>
    <w:rsid w:val="28F95B63"/>
    <w:rsid w:val="29DA3D49"/>
    <w:rsid w:val="2A0F4201"/>
    <w:rsid w:val="2AEB1E5A"/>
    <w:rsid w:val="2FF34915"/>
    <w:rsid w:val="328522BE"/>
    <w:rsid w:val="331E4C1A"/>
    <w:rsid w:val="335601C3"/>
    <w:rsid w:val="33F54821"/>
    <w:rsid w:val="35DB54D6"/>
    <w:rsid w:val="35EA1207"/>
    <w:rsid w:val="37B114AF"/>
    <w:rsid w:val="39976B45"/>
    <w:rsid w:val="39BA6599"/>
    <w:rsid w:val="3AC071D9"/>
    <w:rsid w:val="3E2835B7"/>
    <w:rsid w:val="3EBE3EFC"/>
    <w:rsid w:val="422B2661"/>
    <w:rsid w:val="42982300"/>
    <w:rsid w:val="43250476"/>
    <w:rsid w:val="472D2614"/>
    <w:rsid w:val="49343EE8"/>
    <w:rsid w:val="4B1E5A56"/>
    <w:rsid w:val="4D0748EA"/>
    <w:rsid w:val="4E6C5390"/>
    <w:rsid w:val="4F05414C"/>
    <w:rsid w:val="51EC6135"/>
    <w:rsid w:val="53B2161C"/>
    <w:rsid w:val="572F2943"/>
    <w:rsid w:val="57D83C46"/>
    <w:rsid w:val="586214C2"/>
    <w:rsid w:val="5A622306"/>
    <w:rsid w:val="5AB01723"/>
    <w:rsid w:val="5BAA5236"/>
    <w:rsid w:val="5D5E2859"/>
    <w:rsid w:val="5D8B4F22"/>
    <w:rsid w:val="621F0476"/>
    <w:rsid w:val="63D37DC1"/>
    <w:rsid w:val="671D7CC1"/>
    <w:rsid w:val="687C70C4"/>
    <w:rsid w:val="69074462"/>
    <w:rsid w:val="6C9B0C01"/>
    <w:rsid w:val="6D0B5CD3"/>
    <w:rsid w:val="6D1649E7"/>
    <w:rsid w:val="6E546A74"/>
    <w:rsid w:val="6FA67F07"/>
    <w:rsid w:val="6FEC4702"/>
    <w:rsid w:val="709A24CE"/>
    <w:rsid w:val="75736568"/>
    <w:rsid w:val="75AB4299"/>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4</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2020-10-28T08:41:27Z</cp:lastPrinted>
  <dcterms:modified xsi:type="dcterms:W3CDTF">2020-10-28T08:41:36Z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