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309</w:t>
      </w:r>
      <w:r>
        <w:rPr>
          <w:rFonts w:hint="eastAsia" w:asciiTheme="minorEastAsia" w:hAnsiTheme="minorEastAsia"/>
          <w:b/>
          <w:sz w:val="32"/>
          <w:szCs w:val="32"/>
        </w:rPr>
        <w:t>期</w:t>
      </w:r>
      <w:r>
        <w:rPr>
          <w:rFonts w:hint="eastAsia" w:asciiTheme="minorEastAsia" w:hAnsiTheme="minorEastAsia"/>
          <w:b/>
          <w:sz w:val="32"/>
          <w:szCs w:val="32"/>
          <w:lang w:val="en-US" w:eastAsia="zh-CN"/>
        </w:rPr>
        <w:t>公</w:t>
      </w:r>
      <w:r>
        <w:rPr>
          <w:rFonts w:hint="eastAsia" w:asciiTheme="minorEastAsia" w:hAnsiTheme="minorEastAsia"/>
          <w:b/>
          <w:sz w:val="32"/>
          <w:szCs w:val="32"/>
        </w:rPr>
        <w:t>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2020年第四季度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江渝财富“天添金”2020年第309期公募封闭式净值型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12020309GFJ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442,407,000.00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2020年8月28日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2021年5月25日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110701220000536840016</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448,074,881.09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1.0128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449,198,072.58</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84,767,912.32</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8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364,430,160.26</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874"/>
        <w:gridCol w:w="332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6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68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招联消费金融有限公司</w:t>
            </w:r>
            <w:r>
              <w:rPr>
                <w:rFonts w:hint="eastAsia" w:ascii="宋体" w:hAnsi="宋体" w:eastAsia="宋体" w:cs="宋体"/>
                <w:i w:val="0"/>
                <w:color w:val="000000"/>
                <w:kern w:val="0"/>
                <w:sz w:val="18"/>
                <w:szCs w:val="18"/>
                <w:u w:val="none"/>
                <w:lang w:val="en-US" w:eastAsia="zh-CN" w:bidi="ar"/>
              </w:rPr>
              <w:t>同业借款</w:t>
            </w:r>
          </w:p>
        </w:tc>
        <w:tc>
          <w:tcPr>
            <w:tcW w:w="194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354,614,166.67</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68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20江来01</w:t>
            </w:r>
          </w:p>
        </w:tc>
        <w:tc>
          <w:tcPr>
            <w:tcW w:w="19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42,932,860.27</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686"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20大足国资MTN002</w:t>
            </w:r>
          </w:p>
        </w:tc>
        <w:tc>
          <w:tcPr>
            <w:tcW w:w="19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41,835,052.05</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68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银行存款</w:t>
            </w:r>
          </w:p>
        </w:tc>
        <w:tc>
          <w:tcPr>
            <w:tcW w:w="19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9,815,993.59</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2.19</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9" w:type="dxa"/>
        <w:shd w:val="clear" w:color="auto" w:fill="auto"/>
        <w:tblLayout w:type="autofit"/>
        <w:tblCellMar>
          <w:top w:w="0" w:type="dxa"/>
          <w:left w:w="0" w:type="dxa"/>
          <w:bottom w:w="0" w:type="dxa"/>
          <w:right w:w="0" w:type="dxa"/>
        </w:tblCellMar>
      </w:tblPr>
      <w:tblGrid>
        <w:gridCol w:w="758"/>
        <w:gridCol w:w="2236"/>
        <w:gridCol w:w="1863"/>
        <w:gridCol w:w="1347"/>
        <w:gridCol w:w="1038"/>
        <w:gridCol w:w="1291"/>
      </w:tblGrid>
      <w:tr>
        <w:tblPrEx>
          <w:shd w:val="clear" w:color="auto" w:fill="auto"/>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109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3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招联消费金融有限公司</w:t>
            </w:r>
          </w:p>
        </w:tc>
        <w:tc>
          <w:tcPr>
            <w:tcW w:w="109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招联消费同业借款</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137</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4.20</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同业借款</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13"/>
        <w:gridCol w:w="1272"/>
        <w:gridCol w:w="1110"/>
        <w:gridCol w:w="1185"/>
        <w:gridCol w:w="1080"/>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20大足国资MTN002</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中期票据</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102001678</w:t>
            </w:r>
          </w:p>
        </w:tc>
        <w:tc>
          <w:tcPr>
            <w:tcW w:w="695"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410000</w:t>
            </w:r>
          </w:p>
        </w:tc>
        <w:tc>
          <w:tcPr>
            <w:tcW w:w="633"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41000000</w:t>
            </w:r>
          </w:p>
        </w:tc>
        <w:tc>
          <w:tcPr>
            <w:tcW w:w="77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重庆农村商业银行股份公司</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bookmarkStart w:id="1" w:name="_GoBack"/>
            <w:bookmarkEnd w:id="1"/>
            <w:r>
              <w:rPr>
                <w:rFonts w:hint="eastAsia" w:ascii="宋体" w:hAnsi="宋体" w:eastAsia="宋体" w:cs="宋体"/>
                <w:i w:val="0"/>
                <w:color w:val="000000"/>
                <w:kern w:val="0"/>
                <w:sz w:val="18"/>
                <w:szCs w:val="18"/>
                <w:u w:val="none"/>
                <w:lang w:val="en-US" w:eastAsia="zh-CN" w:bidi="ar"/>
              </w:rPr>
              <w:t>承</w:t>
            </w:r>
          </w:p>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销商</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w:t>
      </w:r>
      <w:r>
        <w:rPr>
          <w:rFonts w:hint="eastAsia" w:asciiTheme="minorEastAsia" w:hAnsiTheme="minorEastAsia"/>
          <w:szCs w:val="21"/>
          <w:lang w:val="en-US" w:eastAsia="zh-CN"/>
        </w:rPr>
        <w:t>1年</w:t>
      </w:r>
      <w:r>
        <w:rPr>
          <w:rFonts w:asciiTheme="minorEastAsia" w:hAnsiTheme="minorEastAsia"/>
          <w:szCs w:val="21"/>
        </w:rPr>
        <w:t>1</w:t>
      </w:r>
      <w:r>
        <w:rPr>
          <w:rFonts w:hint="eastAsia" w:asciiTheme="minorEastAsia" w:hAnsiTheme="minorEastAsia"/>
          <w:szCs w:val="21"/>
          <w:lang w:val="en-US" w:eastAsia="zh-CN"/>
        </w:rPr>
        <w:t>月22日</w:t>
      </w:r>
    </w:p>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55D2E6D"/>
    <w:rsid w:val="07DB680E"/>
    <w:rsid w:val="08613963"/>
    <w:rsid w:val="092D14CE"/>
    <w:rsid w:val="09563133"/>
    <w:rsid w:val="0A331A61"/>
    <w:rsid w:val="0BD02B2A"/>
    <w:rsid w:val="0FC53136"/>
    <w:rsid w:val="109116D6"/>
    <w:rsid w:val="12413345"/>
    <w:rsid w:val="12931977"/>
    <w:rsid w:val="13814A1B"/>
    <w:rsid w:val="1441580E"/>
    <w:rsid w:val="145B1C45"/>
    <w:rsid w:val="154F13DA"/>
    <w:rsid w:val="182721AC"/>
    <w:rsid w:val="197D5ABF"/>
    <w:rsid w:val="19A54864"/>
    <w:rsid w:val="1BDE0CAD"/>
    <w:rsid w:val="1C760FBE"/>
    <w:rsid w:val="1FF23D36"/>
    <w:rsid w:val="21643D34"/>
    <w:rsid w:val="21ED676D"/>
    <w:rsid w:val="2350060C"/>
    <w:rsid w:val="25E358EE"/>
    <w:rsid w:val="26FD1903"/>
    <w:rsid w:val="27BD45FF"/>
    <w:rsid w:val="29DA3D49"/>
    <w:rsid w:val="2A0F4201"/>
    <w:rsid w:val="2AEB1E5A"/>
    <w:rsid w:val="2FF34915"/>
    <w:rsid w:val="306F1B63"/>
    <w:rsid w:val="328522BE"/>
    <w:rsid w:val="331E4C1A"/>
    <w:rsid w:val="335601C3"/>
    <w:rsid w:val="33F54821"/>
    <w:rsid w:val="35DB54D6"/>
    <w:rsid w:val="37B114AF"/>
    <w:rsid w:val="39BA6599"/>
    <w:rsid w:val="3BB74564"/>
    <w:rsid w:val="3C5B4B62"/>
    <w:rsid w:val="3E2835B7"/>
    <w:rsid w:val="3E2E48AF"/>
    <w:rsid w:val="3EBE3EFC"/>
    <w:rsid w:val="40FE31E1"/>
    <w:rsid w:val="422B2661"/>
    <w:rsid w:val="42982300"/>
    <w:rsid w:val="43250476"/>
    <w:rsid w:val="472D2614"/>
    <w:rsid w:val="49343EE8"/>
    <w:rsid w:val="493A3385"/>
    <w:rsid w:val="4B1E5A56"/>
    <w:rsid w:val="4E6C5390"/>
    <w:rsid w:val="4F05414C"/>
    <w:rsid w:val="51EC6135"/>
    <w:rsid w:val="572F2943"/>
    <w:rsid w:val="57D83C46"/>
    <w:rsid w:val="586214C2"/>
    <w:rsid w:val="5A622306"/>
    <w:rsid w:val="5AB01723"/>
    <w:rsid w:val="5D5E2859"/>
    <w:rsid w:val="5D8B4F22"/>
    <w:rsid w:val="5FF25E52"/>
    <w:rsid w:val="621F0476"/>
    <w:rsid w:val="63D37DC1"/>
    <w:rsid w:val="671D7CC1"/>
    <w:rsid w:val="687C70C4"/>
    <w:rsid w:val="69074462"/>
    <w:rsid w:val="6C9B0C01"/>
    <w:rsid w:val="6CED5604"/>
    <w:rsid w:val="6E546A74"/>
    <w:rsid w:val="6FA67F07"/>
    <w:rsid w:val="75736568"/>
    <w:rsid w:val="773E6275"/>
    <w:rsid w:val="78195237"/>
    <w:rsid w:val="788C0951"/>
    <w:rsid w:val="79882DEC"/>
    <w:rsid w:val="79FE5971"/>
    <w:rsid w:val="7BA6096B"/>
    <w:rsid w:val="7DE44194"/>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5</TotalTime>
  <ScaleCrop>false</ScaleCrop>
  <LinksUpToDate>false</LinksUpToDate>
  <CharactersWithSpaces>660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2022-01-04T06:48:44Z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