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E85BC2">
        <w:rPr>
          <w:rFonts w:hint="eastAsia"/>
          <w:b/>
          <w:bCs/>
          <w:sz w:val="30"/>
          <w:szCs w:val="30"/>
        </w:rPr>
        <w:t>319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E85BC2">
        <w:rPr>
          <w:rFonts w:hint="eastAsia"/>
          <w:szCs w:val="21"/>
        </w:rPr>
        <w:t>319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 w:rsidR="00E85BC2">
        <w:rPr>
          <w:rFonts w:hint="eastAsia"/>
          <w:szCs w:val="21"/>
        </w:rPr>
        <w:t>11</w:t>
      </w:r>
      <w:r w:rsidR="00D44BE2">
        <w:rPr>
          <w:rFonts w:hint="eastAsia"/>
          <w:szCs w:val="21"/>
        </w:rPr>
        <w:t>月</w:t>
      </w:r>
      <w:r w:rsidR="00E85BC2">
        <w:rPr>
          <w:rFonts w:hint="eastAsia"/>
          <w:szCs w:val="21"/>
        </w:rPr>
        <w:t>20</w:t>
      </w:r>
      <w:r w:rsidR="00D44BE2">
        <w:rPr>
          <w:rFonts w:hint="eastAsia"/>
          <w:szCs w:val="21"/>
        </w:rPr>
        <w:t>日</w:t>
      </w:r>
      <w:bookmarkStart w:id="0" w:name="_GoBack"/>
      <w:bookmarkEnd w:id="0"/>
      <w:r w:rsidR="00D44BE2">
        <w:rPr>
          <w:rFonts w:hint="eastAsia"/>
          <w:szCs w:val="21"/>
        </w:rPr>
        <w:t>投资非标资产情况如下：</w:t>
      </w:r>
    </w:p>
    <w:p w:rsidR="00EC0C54" w:rsidRPr="00ED1A7D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3C0B0B" w:rsidTr="001E4D63">
        <w:trPr>
          <w:trHeight w:val="23"/>
        </w:trPr>
        <w:tc>
          <w:tcPr>
            <w:tcW w:w="1350" w:type="dxa"/>
            <w:vAlign w:val="center"/>
          </w:tcPr>
          <w:p w:rsidR="003C0B0B" w:rsidRPr="00FF0C68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120203</w:t>
            </w:r>
            <w:r>
              <w:rPr>
                <w:rFonts w:hint="eastAsia"/>
                <w:sz w:val="18"/>
                <w:szCs w:val="18"/>
              </w:rPr>
              <w:t>19</w:t>
            </w:r>
            <w:r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3C0B0B" w:rsidRPr="003C0B0B" w:rsidRDefault="003C0B0B" w:rsidP="003C0B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3C0B0B">
              <w:rPr>
                <w:rFonts w:hint="eastAsia"/>
                <w:sz w:val="18"/>
                <w:szCs w:val="18"/>
              </w:rPr>
              <w:t>江南金融租赁股份有限公司</w:t>
            </w:r>
          </w:p>
        </w:tc>
        <w:tc>
          <w:tcPr>
            <w:tcW w:w="109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 w:rsidRPr="003C0B0B">
              <w:rPr>
                <w:rFonts w:hint="eastAsia"/>
                <w:sz w:val="18"/>
                <w:szCs w:val="18"/>
              </w:rPr>
              <w:t>江南租赁</w:t>
            </w: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3C0B0B" w:rsidRDefault="00A36465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185</w:t>
            </w:r>
          </w:p>
        </w:tc>
        <w:tc>
          <w:tcPr>
            <w:tcW w:w="840" w:type="dxa"/>
            <w:vAlign w:val="center"/>
          </w:tcPr>
          <w:p w:rsidR="003C0B0B" w:rsidRDefault="00A36465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5.1</w:t>
            </w:r>
            <w:r w:rsidR="003C0B0B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6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 w:rsidR="003A7ED1" w:rsidTr="00782266">
        <w:trPr>
          <w:trHeight w:val="23"/>
        </w:trPr>
        <w:tc>
          <w:tcPr>
            <w:tcW w:w="1350" w:type="dxa"/>
            <w:vAlign w:val="center"/>
          </w:tcPr>
          <w:p w:rsidR="003A7ED1" w:rsidRPr="00FF0C68" w:rsidRDefault="003A7ED1" w:rsidP="00782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120203</w:t>
            </w:r>
            <w:r w:rsidR="003C0B0B">
              <w:rPr>
                <w:rFonts w:hint="eastAsia"/>
                <w:sz w:val="18"/>
                <w:szCs w:val="18"/>
              </w:rPr>
              <w:t>19</w:t>
            </w:r>
            <w:r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3A7ED1" w:rsidRDefault="003A7ED1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3C0B0B"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3C0B0B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3A7ED1" w:rsidRDefault="003C0B0B" w:rsidP="00A45610">
            <w:pPr>
              <w:jc w:val="center"/>
              <w:rPr>
                <w:sz w:val="18"/>
                <w:szCs w:val="18"/>
              </w:rPr>
            </w:pPr>
            <w:r w:rsidRPr="003C0B0B">
              <w:rPr>
                <w:rFonts w:hint="eastAsia"/>
                <w:sz w:val="18"/>
                <w:szCs w:val="18"/>
              </w:rPr>
              <w:t>湖北金融租赁股份有限公司</w:t>
            </w:r>
          </w:p>
        </w:tc>
        <w:tc>
          <w:tcPr>
            <w:tcW w:w="1095" w:type="dxa"/>
            <w:vAlign w:val="center"/>
          </w:tcPr>
          <w:p w:rsidR="003A7ED1" w:rsidRDefault="003C0B0B" w:rsidP="00A45610">
            <w:pPr>
              <w:jc w:val="center"/>
              <w:rPr>
                <w:sz w:val="18"/>
                <w:szCs w:val="18"/>
              </w:rPr>
            </w:pPr>
            <w:r w:rsidRPr="003C0B0B">
              <w:rPr>
                <w:rFonts w:hint="eastAsia"/>
                <w:sz w:val="18"/>
                <w:szCs w:val="18"/>
              </w:rPr>
              <w:t>湖北租赁</w:t>
            </w:r>
            <w:r w:rsidR="003A7ED1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3A7ED1" w:rsidRDefault="00A36465" w:rsidP="00A45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185</w:t>
            </w:r>
          </w:p>
        </w:tc>
        <w:tc>
          <w:tcPr>
            <w:tcW w:w="840" w:type="dxa"/>
            <w:vAlign w:val="center"/>
          </w:tcPr>
          <w:p w:rsidR="003A7ED1" w:rsidRDefault="00A36465" w:rsidP="00A45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5.1</w:t>
            </w:r>
            <w:r w:rsidR="003A7ED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65" w:type="dxa"/>
            <w:vAlign w:val="center"/>
          </w:tcPr>
          <w:p w:rsidR="003A7ED1" w:rsidRDefault="003A7ED1" w:rsidP="00A45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3A7ED1" w:rsidRDefault="003A7ED1" w:rsidP="00A45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3A7ED1" w:rsidRDefault="003A7ED1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AF1" w:rsidRDefault="00714AF1" w:rsidP="00FF0C68">
      <w:r>
        <w:separator/>
      </w:r>
    </w:p>
  </w:endnote>
  <w:endnote w:type="continuationSeparator" w:id="0">
    <w:p w:rsidR="00714AF1" w:rsidRDefault="00714AF1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AF1" w:rsidRDefault="00714AF1" w:rsidP="00FF0C68">
      <w:r>
        <w:separator/>
      </w:r>
    </w:p>
  </w:footnote>
  <w:footnote w:type="continuationSeparator" w:id="0">
    <w:p w:rsidR="00714AF1" w:rsidRDefault="00714AF1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37C88"/>
    <w:rsid w:val="00104F70"/>
    <w:rsid w:val="001602EA"/>
    <w:rsid w:val="001A46BA"/>
    <w:rsid w:val="00204232"/>
    <w:rsid w:val="002663E8"/>
    <w:rsid w:val="002B1916"/>
    <w:rsid w:val="002E2413"/>
    <w:rsid w:val="00314289"/>
    <w:rsid w:val="00395600"/>
    <w:rsid w:val="003A2183"/>
    <w:rsid w:val="003A7ED1"/>
    <w:rsid w:val="003C0B0B"/>
    <w:rsid w:val="003E4E97"/>
    <w:rsid w:val="00411BC1"/>
    <w:rsid w:val="004445AB"/>
    <w:rsid w:val="0047282B"/>
    <w:rsid w:val="0054616B"/>
    <w:rsid w:val="00587237"/>
    <w:rsid w:val="00591E2B"/>
    <w:rsid w:val="005A6C77"/>
    <w:rsid w:val="005F2000"/>
    <w:rsid w:val="00646619"/>
    <w:rsid w:val="00692E49"/>
    <w:rsid w:val="006D325F"/>
    <w:rsid w:val="00714AF1"/>
    <w:rsid w:val="00763A86"/>
    <w:rsid w:val="007B48CE"/>
    <w:rsid w:val="007F5D23"/>
    <w:rsid w:val="00975511"/>
    <w:rsid w:val="0099198B"/>
    <w:rsid w:val="00A36465"/>
    <w:rsid w:val="00A6274F"/>
    <w:rsid w:val="00A86A05"/>
    <w:rsid w:val="00A973E0"/>
    <w:rsid w:val="00AC184A"/>
    <w:rsid w:val="00B16F1F"/>
    <w:rsid w:val="00B20120"/>
    <w:rsid w:val="00B6644A"/>
    <w:rsid w:val="00B76F06"/>
    <w:rsid w:val="00B839BD"/>
    <w:rsid w:val="00BF7FEE"/>
    <w:rsid w:val="00D01DAA"/>
    <w:rsid w:val="00D231D7"/>
    <w:rsid w:val="00D25327"/>
    <w:rsid w:val="00D44BE2"/>
    <w:rsid w:val="00D56274"/>
    <w:rsid w:val="00D97362"/>
    <w:rsid w:val="00DC01EA"/>
    <w:rsid w:val="00DD1F4E"/>
    <w:rsid w:val="00E2402E"/>
    <w:rsid w:val="00E85BC2"/>
    <w:rsid w:val="00E86012"/>
    <w:rsid w:val="00EC0C54"/>
    <w:rsid w:val="00ED1A7D"/>
    <w:rsid w:val="00EE4C16"/>
    <w:rsid w:val="00FA3A6D"/>
    <w:rsid w:val="00FC2A3F"/>
    <w:rsid w:val="00FF0C68"/>
    <w:rsid w:val="00FF296E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29512E-0ABA-46B3-88CB-4A114CA2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103</cp:revision>
  <dcterms:created xsi:type="dcterms:W3CDTF">2021-02-01T11:41:00Z</dcterms:created>
  <dcterms:modified xsi:type="dcterms:W3CDTF">2021-02-23T01:42:00Z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