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渝农商理财江渝财富天添金益进封闭式2020年第41007期理财产品2021年第一季度投资管理报告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spacing w:line="360" w:lineRule="auto"/>
              <w:rPr>
                <w:rFonts w:ascii="宋体" w:hAnsi="宋体" w:eastAsia="宋体" w:cs="宋体"/>
                <w:color w:val="000000"/>
                <w:kern w:val="0"/>
                <w:sz w:val="18"/>
                <w:szCs w:val="18"/>
                <w:lang w:bidi="ar"/>
              </w:rPr>
            </w:pPr>
            <w:r>
              <w:rPr>
                <w:rFonts w:hint="eastAsia" w:asciiTheme="minorEastAsia" w:hAnsiTheme="minorEastAsia"/>
                <w:bCs/>
                <w:szCs w:val="21"/>
              </w:rPr>
              <w:t>渝农商理财江渝财富天添金益进封闭式2020年第41007期理财产品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20GSGF41007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Z7002720000005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632,452,873.00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center"/>
          </w:tcPr>
          <w:p>
            <w:pPr>
              <w:widowControl/>
              <w:jc w:val="left"/>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2020</w:t>
            </w:r>
            <w:r>
              <w:rPr>
                <w:rFonts w:hint="eastAsia" w:ascii="宋体" w:hAnsi="宋体" w:eastAsia="宋体" w:cs="宋体"/>
                <w:color w:val="000000"/>
                <w:kern w:val="0"/>
                <w:sz w:val="18"/>
                <w:szCs w:val="18"/>
                <w:lang w:bidi="ar"/>
              </w:rPr>
              <w:t>年11月6日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center"/>
          </w:tcPr>
          <w:p>
            <w:pPr>
              <w:widowControl/>
              <w:jc w:val="left"/>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bidi="ar"/>
              </w:rPr>
              <w:t>1年7月20日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123912301610713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643,344,204.40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1.0172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319,437,303.07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49.48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326,121,895.14</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50.52</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183,627,968.23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28.44</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326,121,895.14</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50.52</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132,179,315.07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20.48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3,630,019.77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0.56</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319,437,303.07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49.48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326,121,895.14</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50.52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326,121,895.14</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19洛阳新投01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102,089,315.07</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16綦江债</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61,893,540.00</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17金投01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60,930,167.95</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16长开01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60,804,260.28</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19如皋交投01</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30,090,000.00</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银行存款</w:t>
            </w:r>
          </w:p>
        </w:tc>
        <w:tc>
          <w:tcPr>
            <w:tcW w:w="2781"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3,630,019.77</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0.56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7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1021"/>
        <w:gridCol w:w="113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02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3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28"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2266" w:type="dxa"/>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洛阳市新区建设投资有限责任公司</w:t>
            </w:r>
          </w:p>
        </w:tc>
        <w:tc>
          <w:tcPr>
            <w:tcW w:w="992" w:type="dxa"/>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19洛阳新投01</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w:t>
            </w:r>
          </w:p>
        </w:tc>
        <w:tc>
          <w:tcPr>
            <w:tcW w:w="1021"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按半年付息到期还本</w:t>
            </w:r>
          </w:p>
        </w:tc>
        <w:tc>
          <w:tcPr>
            <w:tcW w:w="113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理财直接融资工具</w:t>
            </w:r>
          </w:p>
        </w:tc>
        <w:tc>
          <w:tcPr>
            <w:tcW w:w="92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2266" w:type="dxa"/>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如皋市交通产业集团有限公司</w:t>
            </w:r>
          </w:p>
        </w:tc>
        <w:tc>
          <w:tcPr>
            <w:tcW w:w="992" w:type="dxa"/>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19如皋交投01</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6.00</w:t>
            </w:r>
          </w:p>
        </w:tc>
        <w:tc>
          <w:tcPr>
            <w:tcW w:w="102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按季付息到期还本</w:t>
            </w:r>
          </w:p>
        </w:tc>
        <w:tc>
          <w:tcPr>
            <w:tcW w:w="113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理财直接融资工具</w:t>
            </w:r>
          </w:p>
        </w:tc>
        <w:tc>
          <w:tcPr>
            <w:tcW w:w="92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275" w:type="dxa"/>
          </w:tcPr>
          <w:p>
            <w:pPr>
              <w:jc w:val="center"/>
            </w:pPr>
            <w:r>
              <w:rPr>
                <w:rFonts w:hint="eastAsia" w:ascii="宋体" w:hAnsi="宋体" w:eastAsia="宋体" w:cs="宋体"/>
                <w:color w:val="000000"/>
                <w:kern w:val="0"/>
                <w:sz w:val="18"/>
                <w:szCs w:val="18"/>
                <w:lang w:bidi="ar"/>
              </w:rPr>
              <w:t>/</w:t>
            </w:r>
          </w:p>
        </w:tc>
        <w:tc>
          <w:tcPr>
            <w:tcW w:w="1245" w:type="dxa"/>
          </w:tcPr>
          <w:p>
            <w:pPr>
              <w:jc w:val="center"/>
            </w:pPr>
            <w:r>
              <w:rPr>
                <w:rFonts w:hint="eastAsia" w:ascii="宋体" w:hAnsi="宋体" w:eastAsia="宋体" w:cs="宋体"/>
                <w:color w:val="000000"/>
                <w:kern w:val="0"/>
                <w:sz w:val="18"/>
                <w:szCs w:val="18"/>
                <w:lang w:bidi="ar"/>
              </w:rPr>
              <w:t>/</w:t>
            </w:r>
          </w:p>
        </w:tc>
        <w:tc>
          <w:tcPr>
            <w:tcW w:w="1154" w:type="dxa"/>
          </w:tcPr>
          <w:p>
            <w:pPr>
              <w:jc w:val="center"/>
            </w:pPr>
            <w:r>
              <w:rPr>
                <w:rFonts w:hint="eastAsia" w:ascii="宋体" w:hAnsi="宋体" w:eastAsia="宋体" w:cs="宋体"/>
                <w:color w:val="000000"/>
                <w:kern w:val="0"/>
                <w:sz w:val="18"/>
                <w:szCs w:val="18"/>
                <w:lang w:bidi="ar"/>
              </w:rPr>
              <w:t>/</w:t>
            </w:r>
          </w:p>
        </w:tc>
        <w:tc>
          <w:tcPr>
            <w:tcW w:w="1052" w:type="dxa"/>
          </w:tcPr>
          <w:p>
            <w:pPr>
              <w:jc w:val="center"/>
            </w:pPr>
            <w:r>
              <w:rPr>
                <w:rFonts w:hint="eastAsia" w:ascii="宋体" w:hAnsi="宋体" w:eastAsia="宋体" w:cs="宋体"/>
                <w:color w:val="000000"/>
                <w:kern w:val="0"/>
                <w:sz w:val="18"/>
                <w:szCs w:val="18"/>
                <w:lang w:bidi="ar"/>
              </w:rPr>
              <w:t>/</w:t>
            </w:r>
          </w:p>
        </w:tc>
        <w:tc>
          <w:tcPr>
            <w:tcW w:w="1369"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843"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559"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w:t>
      </w:r>
      <w:r>
        <w:rPr>
          <w:rFonts w:hint="eastAsia" w:asciiTheme="minorEastAsia" w:hAnsiTheme="minorEastAsia"/>
          <w:bCs/>
          <w:szCs w:val="21"/>
        </w:rPr>
        <w:t>渝农商理财江渝财富天添金益进封闭式2020年第41007期理财产品</w:t>
      </w:r>
      <w:r>
        <w:rPr>
          <w:rFonts w:hint="eastAsia" w:asciiTheme="minorEastAsia" w:hAnsiTheme="minorEastAsia"/>
          <w:szCs w:val="21"/>
        </w:rPr>
        <w:t>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w:t>
      </w:r>
      <w:r>
        <w:rPr>
          <w:rFonts w:hint="eastAsia" w:asciiTheme="minorEastAsia" w:hAnsiTheme="minorEastAsia"/>
          <w:bCs/>
          <w:szCs w:val="21"/>
        </w:rPr>
        <w:t>渝农商理财江渝财富天添金益进封闭式2020年第41007期理财产品</w:t>
      </w:r>
      <w:r>
        <w:rPr>
          <w:rFonts w:hint="eastAsia" w:asciiTheme="minorEastAsia" w:hAnsiTheme="minorEastAsia"/>
          <w:szCs w:val="21"/>
        </w:rPr>
        <w:t>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asciiTheme="minorEastAsia" w:hAnsiTheme="minorEastAsia"/>
          <w:szCs w:val="21"/>
        </w:rPr>
        <w:t>4</w:t>
      </w:r>
      <w:r>
        <w:rPr>
          <w:rFonts w:hint="eastAsia" w:asciiTheme="minorEastAsia" w:hAnsiTheme="minorEastAsia"/>
          <w:szCs w:val="21"/>
        </w:rPr>
        <w:t>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3</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0D3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0F69"/>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4264"/>
    <w:rsid w:val="006555CE"/>
    <w:rsid w:val="00655E43"/>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51F1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BA008A"/>
    <w:rsid w:val="09563133"/>
    <w:rsid w:val="099A2105"/>
    <w:rsid w:val="0FB525EE"/>
    <w:rsid w:val="0FC53136"/>
    <w:rsid w:val="109116D6"/>
    <w:rsid w:val="12570CDF"/>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C665F1D"/>
    <w:rsid w:val="4CC0510F"/>
    <w:rsid w:val="4E6C5390"/>
    <w:rsid w:val="4F05414C"/>
    <w:rsid w:val="51EC6135"/>
    <w:rsid w:val="572F2943"/>
    <w:rsid w:val="57D83C46"/>
    <w:rsid w:val="586214C2"/>
    <w:rsid w:val="589754F0"/>
    <w:rsid w:val="590A25B0"/>
    <w:rsid w:val="5A622306"/>
    <w:rsid w:val="5AB01723"/>
    <w:rsid w:val="5D5E2859"/>
    <w:rsid w:val="5DF517D3"/>
    <w:rsid w:val="621F0476"/>
    <w:rsid w:val="6230351A"/>
    <w:rsid w:val="63D37DC1"/>
    <w:rsid w:val="63FE2F20"/>
    <w:rsid w:val="671D7CC1"/>
    <w:rsid w:val="687C70C4"/>
    <w:rsid w:val="69074462"/>
    <w:rsid w:val="695E0C31"/>
    <w:rsid w:val="6B48188E"/>
    <w:rsid w:val="6C9B0C01"/>
    <w:rsid w:val="6D5B3725"/>
    <w:rsid w:val="6E546A74"/>
    <w:rsid w:val="6FA67F07"/>
    <w:rsid w:val="70A008AC"/>
    <w:rsid w:val="73322D14"/>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72D70-12CB-41B7-B416-C31FC9F7A85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Pages>
  <Words>440</Words>
  <Characters>2509</Characters>
  <Lines>20</Lines>
  <Paragraphs>5</Paragraphs>
  <TotalTime>2</TotalTime>
  <ScaleCrop>false</ScaleCrop>
  <LinksUpToDate>false</LinksUpToDate>
  <CharactersWithSpaces>2944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2021-04-23T01:09:05Z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C46F9B4922CD46A7A61F23432D3D9731</vt:lpwstr>
  </property>
</Properties>
</file>