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29" w:rsidRDefault="00650529"/>
    <w:p w:rsidR="000E2216" w:rsidRDefault="000E2216">
      <w:pPr>
        <w:jc w:val="center"/>
        <w:rPr>
          <w:b/>
          <w:bCs/>
          <w:sz w:val="30"/>
          <w:szCs w:val="30"/>
        </w:rPr>
      </w:pPr>
      <w:proofErr w:type="gramStart"/>
      <w:r w:rsidRPr="000E2216">
        <w:rPr>
          <w:rFonts w:hint="eastAsia"/>
          <w:b/>
          <w:bCs/>
          <w:sz w:val="30"/>
          <w:szCs w:val="30"/>
        </w:rPr>
        <w:t>渝</w:t>
      </w:r>
      <w:proofErr w:type="gramEnd"/>
      <w:r w:rsidRPr="000E2216">
        <w:rPr>
          <w:rFonts w:hint="eastAsia"/>
          <w:b/>
          <w:bCs/>
          <w:sz w:val="30"/>
          <w:szCs w:val="30"/>
        </w:rPr>
        <w:t>农商理财江渝</w:t>
      </w:r>
      <w:proofErr w:type="gramStart"/>
      <w:r w:rsidRPr="000E2216">
        <w:rPr>
          <w:rFonts w:hint="eastAsia"/>
          <w:b/>
          <w:bCs/>
          <w:sz w:val="30"/>
          <w:szCs w:val="30"/>
        </w:rPr>
        <w:t>财富天</w:t>
      </w:r>
      <w:proofErr w:type="gramEnd"/>
      <w:r w:rsidRPr="000E2216">
        <w:rPr>
          <w:rFonts w:hint="eastAsia"/>
          <w:b/>
          <w:bCs/>
          <w:sz w:val="30"/>
          <w:szCs w:val="30"/>
        </w:rPr>
        <w:t>添金益进封闭式</w:t>
      </w:r>
    </w:p>
    <w:p w:rsidR="00650529" w:rsidRDefault="00C335C9" w:rsidP="000E2216">
      <w:pPr>
        <w:jc w:val="center"/>
        <w:rPr>
          <w:b/>
          <w:bCs/>
          <w:sz w:val="30"/>
          <w:szCs w:val="30"/>
        </w:rPr>
      </w:pPr>
      <w:r w:rsidRPr="00C335C9">
        <w:rPr>
          <w:rFonts w:hint="eastAsia"/>
          <w:b/>
          <w:bCs/>
          <w:sz w:val="30"/>
          <w:szCs w:val="30"/>
        </w:rPr>
        <w:t>2021</w:t>
      </w:r>
      <w:r w:rsidRPr="00C335C9">
        <w:rPr>
          <w:rFonts w:hint="eastAsia"/>
          <w:b/>
          <w:bCs/>
          <w:sz w:val="30"/>
          <w:szCs w:val="30"/>
        </w:rPr>
        <w:t>年第</w:t>
      </w:r>
      <w:r w:rsidRPr="00C335C9">
        <w:rPr>
          <w:rFonts w:hint="eastAsia"/>
          <w:b/>
          <w:bCs/>
          <w:sz w:val="30"/>
          <w:szCs w:val="30"/>
        </w:rPr>
        <w:t>41002</w:t>
      </w:r>
      <w:r w:rsidRPr="00C335C9">
        <w:rPr>
          <w:rFonts w:hint="eastAsia"/>
          <w:b/>
          <w:bCs/>
          <w:sz w:val="30"/>
          <w:szCs w:val="30"/>
        </w:rPr>
        <w:t>期理财产品</w:t>
      </w:r>
      <w:r w:rsidR="000E2216">
        <w:rPr>
          <w:rFonts w:hint="eastAsia"/>
          <w:b/>
          <w:bCs/>
          <w:sz w:val="30"/>
          <w:szCs w:val="30"/>
        </w:rPr>
        <w:t>投资非标资产情况公告</w:t>
      </w:r>
    </w:p>
    <w:p w:rsidR="00650529" w:rsidRDefault="000E2216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650529" w:rsidRDefault="000E2216">
      <w:pPr>
        <w:ind w:firstLineChars="200" w:firstLine="420"/>
        <w:jc w:val="left"/>
        <w:rPr>
          <w:szCs w:val="21"/>
        </w:rPr>
      </w:pPr>
      <w:proofErr w:type="gramStart"/>
      <w:r>
        <w:rPr>
          <w:rFonts w:hint="eastAsia"/>
          <w:szCs w:val="21"/>
        </w:rPr>
        <w:t>渝</w:t>
      </w:r>
      <w:proofErr w:type="gramEnd"/>
      <w:r>
        <w:rPr>
          <w:rFonts w:hint="eastAsia"/>
          <w:szCs w:val="21"/>
        </w:rPr>
        <w:t>农商理财江渝</w:t>
      </w:r>
      <w:proofErr w:type="gramStart"/>
      <w:r>
        <w:rPr>
          <w:rFonts w:hint="eastAsia"/>
          <w:szCs w:val="21"/>
        </w:rPr>
        <w:t>财富天</w:t>
      </w:r>
      <w:proofErr w:type="gramEnd"/>
      <w:r>
        <w:rPr>
          <w:rFonts w:hint="eastAsia"/>
          <w:szCs w:val="21"/>
        </w:rPr>
        <w:t>添金益进封闭式</w:t>
      </w:r>
      <w:r w:rsidR="00177404" w:rsidRPr="00177404">
        <w:rPr>
          <w:rFonts w:hint="eastAsia"/>
          <w:szCs w:val="21"/>
        </w:rPr>
        <w:t>2021</w:t>
      </w:r>
      <w:r w:rsidR="00177404" w:rsidRPr="00177404">
        <w:rPr>
          <w:rFonts w:hint="eastAsia"/>
          <w:szCs w:val="21"/>
        </w:rPr>
        <w:t>年第</w:t>
      </w:r>
      <w:r w:rsidR="00177404" w:rsidRPr="00177404">
        <w:rPr>
          <w:rFonts w:hint="eastAsia"/>
          <w:szCs w:val="21"/>
        </w:rPr>
        <w:t>41002</w:t>
      </w:r>
      <w:r w:rsidR="00177404" w:rsidRPr="00177404">
        <w:rPr>
          <w:rFonts w:hint="eastAsia"/>
          <w:szCs w:val="21"/>
        </w:rPr>
        <w:t>期理财产品</w:t>
      </w:r>
      <w:r>
        <w:rPr>
          <w:rFonts w:hint="eastAsia"/>
          <w:szCs w:val="21"/>
        </w:rPr>
        <w:t>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 w:rsidR="00177404">
        <w:rPr>
          <w:szCs w:val="21"/>
        </w:rPr>
        <w:t>3</w:t>
      </w:r>
      <w:r>
        <w:rPr>
          <w:rFonts w:hint="eastAsia"/>
          <w:szCs w:val="21"/>
        </w:rPr>
        <w:t>月</w:t>
      </w:r>
      <w:r w:rsidR="00177404">
        <w:rPr>
          <w:szCs w:val="21"/>
        </w:rPr>
        <w:t>1</w:t>
      </w:r>
      <w:r>
        <w:rPr>
          <w:rFonts w:hint="eastAsia"/>
          <w:szCs w:val="21"/>
        </w:rPr>
        <w:t>日投资非标资产情况如下：</w:t>
      </w:r>
    </w:p>
    <w:p w:rsidR="00650529" w:rsidRDefault="00650529">
      <w:pPr>
        <w:jc w:val="left"/>
        <w:rPr>
          <w:b/>
          <w:bCs/>
          <w:szCs w:val="21"/>
        </w:rPr>
      </w:pPr>
    </w:p>
    <w:tbl>
      <w:tblPr>
        <w:tblStyle w:val="a3"/>
        <w:tblW w:w="9180" w:type="dxa"/>
        <w:tblInd w:w="-246" w:type="dxa"/>
        <w:tblLayout w:type="fixed"/>
        <w:tblLook w:val="04A0" w:firstRow="1" w:lastRow="0" w:firstColumn="1" w:lastColumn="0" w:noHBand="0" w:noVBand="1"/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 w:rsidR="00650529">
        <w:trPr>
          <w:trHeight w:val="23"/>
        </w:trPr>
        <w:tc>
          <w:tcPr>
            <w:tcW w:w="130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年化收益率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状况</w:t>
            </w:r>
          </w:p>
        </w:tc>
      </w:tr>
      <w:tr w:rsidR="00650529">
        <w:trPr>
          <w:trHeight w:val="23"/>
        </w:trPr>
        <w:tc>
          <w:tcPr>
            <w:tcW w:w="1305" w:type="dxa"/>
            <w:vAlign w:val="center"/>
          </w:tcPr>
          <w:p w:rsidR="00650529" w:rsidRDefault="00177404">
            <w:pPr>
              <w:jc w:val="center"/>
              <w:rPr>
                <w:sz w:val="18"/>
                <w:szCs w:val="18"/>
              </w:rPr>
            </w:pPr>
            <w:r w:rsidRPr="00177404">
              <w:rPr>
                <w:sz w:val="18"/>
                <w:szCs w:val="18"/>
              </w:rPr>
              <w:t>21GSGF41002</w:t>
            </w:r>
          </w:p>
        </w:tc>
        <w:tc>
          <w:tcPr>
            <w:tcW w:w="168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177404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177404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 w:rsidR="00650529" w:rsidRDefault="00744ADE">
            <w:pPr>
              <w:jc w:val="center"/>
              <w:rPr>
                <w:sz w:val="18"/>
                <w:szCs w:val="18"/>
              </w:rPr>
            </w:pPr>
            <w:r w:rsidRPr="00744ADE">
              <w:rPr>
                <w:rFonts w:hint="eastAsia"/>
                <w:sz w:val="18"/>
                <w:szCs w:val="18"/>
              </w:rPr>
              <w:t>南京溧水城市建设集团有限公司</w:t>
            </w:r>
          </w:p>
        </w:tc>
        <w:tc>
          <w:tcPr>
            <w:tcW w:w="1170" w:type="dxa"/>
            <w:vAlign w:val="center"/>
          </w:tcPr>
          <w:p w:rsidR="00650529" w:rsidRDefault="00744ADE">
            <w:pPr>
              <w:jc w:val="center"/>
              <w:rPr>
                <w:sz w:val="18"/>
                <w:szCs w:val="18"/>
              </w:rPr>
            </w:pPr>
            <w:r w:rsidRPr="00744ADE">
              <w:rPr>
                <w:rFonts w:hint="eastAsia"/>
                <w:sz w:val="18"/>
                <w:szCs w:val="18"/>
              </w:rPr>
              <w:t>19</w:t>
            </w:r>
            <w:r w:rsidRPr="00744ADE">
              <w:rPr>
                <w:rFonts w:hint="eastAsia"/>
                <w:sz w:val="18"/>
                <w:szCs w:val="18"/>
              </w:rPr>
              <w:t>溧水城建</w:t>
            </w:r>
            <w:r w:rsidRPr="00744ADE"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840" w:type="dxa"/>
            <w:vAlign w:val="center"/>
          </w:tcPr>
          <w:p w:rsidR="00650529" w:rsidRDefault="00AA5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645" w:type="dxa"/>
            <w:vAlign w:val="center"/>
          </w:tcPr>
          <w:p w:rsidR="00650529" w:rsidRDefault="00AA5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按年付息到期还本</w:t>
            </w:r>
          </w:p>
        </w:tc>
        <w:tc>
          <w:tcPr>
            <w:tcW w:w="750" w:type="dxa"/>
            <w:vAlign w:val="center"/>
          </w:tcPr>
          <w:p w:rsidR="00650529" w:rsidRDefault="00744ADE">
            <w:pPr>
              <w:jc w:val="center"/>
              <w:rPr>
                <w:sz w:val="18"/>
                <w:szCs w:val="18"/>
              </w:rPr>
            </w:pPr>
            <w:r w:rsidRPr="00744ADE">
              <w:rPr>
                <w:rFonts w:hint="eastAsia"/>
                <w:sz w:val="18"/>
                <w:szCs w:val="18"/>
              </w:rPr>
              <w:t>理财直接融资工具</w:t>
            </w:r>
          </w:p>
        </w:tc>
        <w:tc>
          <w:tcPr>
            <w:tcW w:w="870" w:type="dxa"/>
            <w:vAlign w:val="center"/>
          </w:tcPr>
          <w:p w:rsidR="00650529" w:rsidRDefault="000E22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650529" w:rsidRDefault="00650529"/>
    <w:p w:rsidR="00650529" w:rsidRDefault="000E2216">
      <w:r>
        <w:rPr>
          <w:rFonts w:hint="eastAsia"/>
        </w:rPr>
        <w:t xml:space="preserve">                                                    </w:t>
      </w:r>
      <w:proofErr w:type="gramStart"/>
      <w:r>
        <w:rPr>
          <w:rFonts w:hint="eastAsia"/>
        </w:rPr>
        <w:t>渝</w:t>
      </w:r>
      <w:proofErr w:type="gramEnd"/>
      <w:r>
        <w:rPr>
          <w:rFonts w:hint="eastAsia"/>
        </w:rPr>
        <w:t>农商理财有限责任公司</w:t>
      </w:r>
    </w:p>
    <w:p w:rsidR="00650529" w:rsidRDefault="000E2216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744ADE">
        <w:t>3</w:t>
      </w:r>
      <w:r>
        <w:rPr>
          <w:rFonts w:hint="eastAsia"/>
        </w:rPr>
        <w:t>月</w:t>
      </w:r>
      <w:r w:rsidR="00744ADE">
        <w:t>8</w:t>
      </w:r>
      <w:r>
        <w:rPr>
          <w:rFonts w:hint="eastAsia"/>
        </w:rPr>
        <w:t>日</w:t>
      </w:r>
    </w:p>
    <w:p w:rsidR="00650529" w:rsidRDefault="00650529"/>
    <w:p w:rsidR="00650529" w:rsidRDefault="00650529"/>
    <w:p w:rsidR="00650529" w:rsidRDefault="00650529"/>
    <w:p w:rsidR="00650529" w:rsidRDefault="00650529"/>
    <w:p w:rsidR="00650529" w:rsidRDefault="00650529"/>
    <w:sectPr w:rsidR="0065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77404"/>
    <w:rsid w:val="00650529"/>
    <w:rsid w:val="00744ADE"/>
    <w:rsid w:val="00AA58BA"/>
    <w:rsid w:val="00C335C9"/>
    <w:rsid w:val="185E5ABB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938425-EB91-4E83-BB19-51572BE6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324</Characters>
  <Application>Microsoft Office Word</Application>
  <DocSecurity>0</DocSecurity>
  <Lines>2</Lines>
  <Paragraphs>1</Paragraphs>
  <ScaleCrop>false</ScaleCrop>
  <Company>HP Inc.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6</cp:revision>
  <dcterms:created xsi:type="dcterms:W3CDTF">2021-02-01T10:31:00Z</dcterms:created>
  <dcterms:modified xsi:type="dcterms:W3CDTF">2021-03-08T10:29:00Z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