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0E2216" w:rsidRDefault="000E2216">
      <w:pPr>
        <w:jc w:val="center"/>
        <w:rPr>
          <w:b/>
          <w:bCs/>
          <w:sz w:val="30"/>
          <w:szCs w:val="30"/>
        </w:rPr>
      </w:pPr>
      <w:proofErr w:type="gramStart"/>
      <w:r w:rsidRPr="000E2216">
        <w:rPr>
          <w:rFonts w:hint="eastAsia"/>
          <w:b/>
          <w:bCs/>
          <w:sz w:val="30"/>
          <w:szCs w:val="30"/>
        </w:rPr>
        <w:t>渝</w:t>
      </w:r>
      <w:proofErr w:type="gramEnd"/>
      <w:r w:rsidRPr="000E2216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0E2216">
        <w:rPr>
          <w:rFonts w:hint="eastAsia"/>
          <w:b/>
          <w:bCs/>
          <w:sz w:val="30"/>
          <w:szCs w:val="30"/>
        </w:rPr>
        <w:t>财富天</w:t>
      </w:r>
      <w:proofErr w:type="gramEnd"/>
      <w:r w:rsidRPr="000E2216">
        <w:rPr>
          <w:rFonts w:hint="eastAsia"/>
          <w:b/>
          <w:bCs/>
          <w:sz w:val="30"/>
          <w:szCs w:val="30"/>
        </w:rPr>
        <w:t>添金益进封闭式</w:t>
      </w:r>
    </w:p>
    <w:p w:rsidR="00650529" w:rsidRDefault="00BB63D1" w:rsidP="000E2216">
      <w:pPr>
        <w:jc w:val="center"/>
        <w:rPr>
          <w:b/>
          <w:bCs/>
          <w:sz w:val="30"/>
          <w:szCs w:val="30"/>
        </w:rPr>
      </w:pPr>
      <w:r w:rsidRPr="00BB63D1">
        <w:rPr>
          <w:rFonts w:hint="eastAsia"/>
          <w:b/>
          <w:bCs/>
          <w:sz w:val="30"/>
          <w:szCs w:val="30"/>
        </w:rPr>
        <w:t>2021</w:t>
      </w:r>
      <w:r w:rsidRPr="00BB63D1">
        <w:rPr>
          <w:rFonts w:hint="eastAsia"/>
          <w:b/>
          <w:bCs/>
          <w:sz w:val="30"/>
          <w:szCs w:val="30"/>
        </w:rPr>
        <w:t>年第</w:t>
      </w:r>
      <w:r w:rsidRPr="00BB63D1">
        <w:rPr>
          <w:rFonts w:hint="eastAsia"/>
          <w:b/>
          <w:bCs/>
          <w:sz w:val="30"/>
          <w:szCs w:val="30"/>
        </w:rPr>
        <w:t>61001</w:t>
      </w:r>
      <w:r w:rsidRPr="00BB63D1">
        <w:rPr>
          <w:rFonts w:hint="eastAsia"/>
          <w:b/>
          <w:bCs/>
          <w:sz w:val="30"/>
          <w:szCs w:val="30"/>
        </w:rPr>
        <w:t>期理财产品</w:t>
      </w:r>
      <w:r w:rsidR="000E2216"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0E2216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添金益进封闭式</w:t>
      </w:r>
      <w:r w:rsidR="00BB63D1" w:rsidRPr="00BB63D1">
        <w:rPr>
          <w:rFonts w:hint="eastAsia"/>
          <w:szCs w:val="21"/>
        </w:rPr>
        <w:t>2021</w:t>
      </w:r>
      <w:r w:rsidR="00BB63D1" w:rsidRPr="00BB63D1">
        <w:rPr>
          <w:rFonts w:hint="eastAsia"/>
          <w:szCs w:val="21"/>
        </w:rPr>
        <w:t>年第</w:t>
      </w:r>
      <w:r w:rsidR="00BB63D1" w:rsidRPr="00BB63D1">
        <w:rPr>
          <w:rFonts w:hint="eastAsia"/>
          <w:szCs w:val="21"/>
        </w:rPr>
        <w:t>61001</w:t>
      </w:r>
      <w:r w:rsidR="00BB63D1" w:rsidRPr="00BB63D1">
        <w:rPr>
          <w:rFonts w:hint="eastAsia"/>
          <w:szCs w:val="21"/>
        </w:rPr>
        <w:t>期理财产品</w:t>
      </w:r>
      <w:r>
        <w:rPr>
          <w:rFonts w:hint="eastAsia"/>
          <w:szCs w:val="21"/>
        </w:rPr>
        <w:t>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 w:rsidR="00177404">
        <w:rPr>
          <w:szCs w:val="21"/>
        </w:rPr>
        <w:t>3</w:t>
      </w:r>
      <w:r>
        <w:rPr>
          <w:rFonts w:hint="eastAsia"/>
          <w:szCs w:val="21"/>
        </w:rPr>
        <w:t>月</w:t>
      </w:r>
      <w:r w:rsidR="003762AD">
        <w:rPr>
          <w:szCs w:val="21"/>
        </w:rPr>
        <w:t>4</w:t>
      </w:r>
      <w:r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BB63D1">
            <w:pPr>
              <w:jc w:val="center"/>
              <w:rPr>
                <w:sz w:val="18"/>
                <w:szCs w:val="18"/>
              </w:rPr>
            </w:pPr>
            <w:r w:rsidRPr="00BB63D1">
              <w:rPr>
                <w:sz w:val="18"/>
                <w:szCs w:val="18"/>
              </w:rPr>
              <w:t>21GSGF61001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77404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762AD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650529" w:rsidRDefault="00BB63D1">
            <w:pPr>
              <w:jc w:val="center"/>
              <w:rPr>
                <w:sz w:val="18"/>
                <w:szCs w:val="18"/>
              </w:rPr>
            </w:pPr>
            <w:r w:rsidRPr="00BB63D1">
              <w:rPr>
                <w:rFonts w:hint="eastAsia"/>
                <w:sz w:val="18"/>
                <w:szCs w:val="18"/>
              </w:rPr>
              <w:t>洛阳城乡建设投资集团有限公司</w:t>
            </w:r>
          </w:p>
        </w:tc>
        <w:tc>
          <w:tcPr>
            <w:tcW w:w="1170" w:type="dxa"/>
            <w:vAlign w:val="center"/>
          </w:tcPr>
          <w:p w:rsidR="00650529" w:rsidRDefault="00BB63D1">
            <w:pPr>
              <w:jc w:val="center"/>
              <w:rPr>
                <w:sz w:val="18"/>
                <w:szCs w:val="18"/>
              </w:rPr>
            </w:pPr>
            <w:r w:rsidRPr="00BB63D1">
              <w:rPr>
                <w:rFonts w:hint="eastAsia"/>
                <w:sz w:val="18"/>
                <w:szCs w:val="18"/>
              </w:rPr>
              <w:t>20</w:t>
            </w:r>
            <w:r w:rsidRPr="00BB63D1">
              <w:rPr>
                <w:rFonts w:hint="eastAsia"/>
                <w:sz w:val="18"/>
                <w:szCs w:val="18"/>
              </w:rPr>
              <w:t>豫洛阳建投</w:t>
            </w:r>
            <w:r w:rsidRPr="00BB63D1">
              <w:rPr>
                <w:rFonts w:hint="eastAsia"/>
                <w:sz w:val="18"/>
                <w:szCs w:val="18"/>
              </w:rPr>
              <w:t>ZR002</w:t>
            </w:r>
          </w:p>
        </w:tc>
        <w:tc>
          <w:tcPr>
            <w:tcW w:w="840" w:type="dxa"/>
            <w:vAlign w:val="center"/>
          </w:tcPr>
          <w:p w:rsidR="00650529" w:rsidRDefault="00D74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645" w:type="dxa"/>
            <w:vAlign w:val="center"/>
          </w:tcPr>
          <w:p w:rsidR="00650529" w:rsidRDefault="00D74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  <w:bookmarkStart w:id="0" w:name="_GoBack"/>
            <w:bookmarkEnd w:id="0"/>
            <w:r w:rsidR="000E2216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vAlign w:val="center"/>
          </w:tcPr>
          <w:p w:rsidR="00650529" w:rsidRDefault="001523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按季</w:t>
            </w:r>
            <w:r w:rsidR="000E2216"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 w:rsidR="00650529" w:rsidRDefault="003762AD">
            <w:pPr>
              <w:jc w:val="center"/>
              <w:rPr>
                <w:sz w:val="18"/>
                <w:szCs w:val="18"/>
              </w:rPr>
            </w:pPr>
            <w:r w:rsidRPr="003762AD">
              <w:rPr>
                <w:rFonts w:hint="eastAsia"/>
                <w:sz w:val="18"/>
                <w:szCs w:val="18"/>
              </w:rPr>
              <w:t>债权融资计划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744ADE">
        <w:t>3</w:t>
      </w:r>
      <w:r>
        <w:rPr>
          <w:rFonts w:hint="eastAsia"/>
        </w:rPr>
        <w:t>月</w:t>
      </w:r>
      <w:r w:rsidR="00744ADE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52383"/>
    <w:rsid w:val="00177404"/>
    <w:rsid w:val="003762AD"/>
    <w:rsid w:val="00650529"/>
    <w:rsid w:val="00744ADE"/>
    <w:rsid w:val="00BB63D1"/>
    <w:rsid w:val="00C335C9"/>
    <w:rsid w:val="00D74C1C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325</Characters>
  <Application>Microsoft Office Word</Application>
  <DocSecurity>0</DocSecurity>
  <Lines>2</Lines>
  <Paragraphs>1</Paragraphs>
  <ScaleCrop>false</ScaleCrop>
  <Company>HP Inc.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9</cp:revision>
  <dcterms:created xsi:type="dcterms:W3CDTF">2021-02-01T10:31:00Z</dcterms:created>
  <dcterms:modified xsi:type="dcterms:W3CDTF">2021-03-08T10:31:00Z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