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627E6" w14:textId="77777777" w:rsidR="00D5459B" w:rsidRPr="0029699A" w:rsidRDefault="00D5459B" w:rsidP="00D5459B">
      <w:pPr>
        <w:pStyle w:val="a3"/>
        <w:shd w:val="clear" w:color="auto" w:fill="FFFFFF"/>
        <w:spacing w:line="270" w:lineRule="atLeast"/>
        <w:jc w:val="center"/>
        <w:rPr>
          <w:b/>
          <w:color w:val="333333"/>
          <w:sz w:val="32"/>
          <w:szCs w:val="32"/>
        </w:rPr>
      </w:pPr>
      <w:r w:rsidRPr="0029699A">
        <w:rPr>
          <w:b/>
          <w:color w:val="333333"/>
          <w:sz w:val="32"/>
          <w:szCs w:val="32"/>
        </w:rPr>
        <w:t>渝农商理财有限责任公司</w:t>
      </w:r>
    </w:p>
    <w:p w14:paraId="23155895" w14:textId="77777777" w:rsidR="00D5459B" w:rsidRPr="0029699A" w:rsidRDefault="00D5459B" w:rsidP="00D5459B">
      <w:pPr>
        <w:pStyle w:val="a3"/>
        <w:shd w:val="clear" w:color="auto" w:fill="FFFFFF"/>
        <w:spacing w:line="270" w:lineRule="atLeast"/>
        <w:jc w:val="center"/>
        <w:rPr>
          <w:b/>
          <w:color w:val="333333"/>
          <w:sz w:val="32"/>
          <w:szCs w:val="32"/>
        </w:rPr>
      </w:pPr>
      <w:r w:rsidRPr="0029699A">
        <w:rPr>
          <w:b/>
          <w:color w:val="333333"/>
          <w:sz w:val="32"/>
          <w:szCs w:val="32"/>
        </w:rPr>
        <w:t>江渝财富“天添金”渝快宝公募开放式理财产品调整公告</w:t>
      </w:r>
    </w:p>
    <w:p w14:paraId="04F3FE2F" w14:textId="77777777" w:rsidR="00D5459B" w:rsidRPr="00D5459B" w:rsidRDefault="00D5459B" w:rsidP="00D5459B">
      <w:pPr>
        <w:pStyle w:val="a3"/>
        <w:shd w:val="clear" w:color="auto" w:fill="FFFFFF"/>
        <w:spacing w:line="270" w:lineRule="atLeast"/>
        <w:rPr>
          <w:color w:val="333333"/>
        </w:rPr>
      </w:pPr>
      <w:r w:rsidRPr="00D5459B">
        <w:rPr>
          <w:rFonts w:hint="eastAsia"/>
          <w:color w:val="333333"/>
        </w:rPr>
        <w:t>尊敬的客户：</w:t>
      </w:r>
    </w:p>
    <w:p w14:paraId="1F6B1171" w14:textId="13A42013" w:rsidR="00D5459B" w:rsidRDefault="00D5459B" w:rsidP="00D5459B">
      <w:pPr>
        <w:pStyle w:val="a3"/>
        <w:shd w:val="clear" w:color="auto" w:fill="FFFFFF"/>
        <w:spacing w:line="270" w:lineRule="atLeast"/>
        <w:ind w:firstLineChars="200" w:firstLine="480"/>
        <w:rPr>
          <w:color w:val="333333"/>
        </w:rPr>
      </w:pPr>
      <w:r w:rsidRPr="00D5459B">
        <w:rPr>
          <w:rFonts w:hint="eastAsia"/>
          <w:color w:val="333333"/>
        </w:rPr>
        <w:t>为满足客户的投资需求，</w:t>
      </w:r>
      <w:r w:rsidR="005C098F">
        <w:rPr>
          <w:rFonts w:hint="eastAsia"/>
          <w:color w:val="333333"/>
        </w:rPr>
        <w:t>本公司</w:t>
      </w:r>
      <w:r>
        <w:rPr>
          <w:rFonts w:hint="eastAsia"/>
          <w:color w:val="333333"/>
        </w:rPr>
        <w:t>将对</w:t>
      </w:r>
      <w:r w:rsidRPr="0029699A">
        <w:rPr>
          <w:color w:val="333333"/>
        </w:rPr>
        <w:t>江渝财富“天添金”渝快宝公募开放式理财产品</w:t>
      </w:r>
      <w:r w:rsidR="00A245E2" w:rsidRPr="00A245E2">
        <w:rPr>
          <w:rFonts w:hint="eastAsia"/>
          <w:color w:val="333333"/>
        </w:rPr>
        <w:t>（产品编号：12019001YKB）</w:t>
      </w:r>
      <w:r w:rsidRPr="00D5459B">
        <w:rPr>
          <w:rFonts w:hint="eastAsia"/>
          <w:color w:val="333333"/>
        </w:rPr>
        <w:t>销售对象</w:t>
      </w:r>
      <w:r w:rsidR="00E30120">
        <w:rPr>
          <w:rFonts w:hint="eastAsia"/>
          <w:color w:val="333333"/>
        </w:rPr>
        <w:t>进行调整，具体调整</w:t>
      </w:r>
      <w:r w:rsidR="00A245E2">
        <w:rPr>
          <w:rFonts w:hint="eastAsia"/>
          <w:color w:val="333333"/>
        </w:rPr>
        <w:t>内容</w:t>
      </w:r>
      <w:r w:rsidR="00E30120">
        <w:rPr>
          <w:rFonts w:hint="eastAsia"/>
          <w:color w:val="333333"/>
        </w:rPr>
        <w:t>如下：</w:t>
      </w:r>
    </w:p>
    <w:tbl>
      <w:tblPr>
        <w:tblStyle w:val="a4"/>
        <w:tblW w:w="8364" w:type="dxa"/>
        <w:tblInd w:w="-147" w:type="dxa"/>
        <w:tblLook w:val="04A0" w:firstRow="1" w:lastRow="0" w:firstColumn="1" w:lastColumn="0" w:noHBand="0" w:noVBand="1"/>
      </w:tblPr>
      <w:tblGrid>
        <w:gridCol w:w="2127"/>
        <w:gridCol w:w="6237"/>
      </w:tblGrid>
      <w:tr w:rsidR="00D71615" w:rsidRPr="00146F30" w14:paraId="1C2B2496" w14:textId="77777777" w:rsidTr="00A245E2">
        <w:tc>
          <w:tcPr>
            <w:tcW w:w="2127" w:type="dxa"/>
          </w:tcPr>
          <w:p w14:paraId="59B87447" w14:textId="3FE30EDF" w:rsidR="00D71615" w:rsidRPr="00146F30" w:rsidRDefault="00A245E2" w:rsidP="00A245E2">
            <w:pPr>
              <w:spacing w:line="6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销售对象</w:t>
            </w:r>
          </w:p>
        </w:tc>
        <w:tc>
          <w:tcPr>
            <w:tcW w:w="6237" w:type="dxa"/>
            <w:vAlign w:val="center"/>
          </w:tcPr>
          <w:p w14:paraId="1451AB73" w14:textId="77777777" w:rsidR="00D71615" w:rsidRPr="00146F30" w:rsidRDefault="00D71615" w:rsidP="00A245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5134F">
              <w:rPr>
                <w:rFonts w:asciiTheme="minorEastAsia" w:hAnsiTheme="minorEastAsia"/>
                <w:kern w:val="0"/>
                <w:sz w:val="20"/>
                <w:szCs w:val="21"/>
              </w:rPr>
              <w:t>经销售机构评定为稳健型、平衡型、积极型、激进型的个人投资者，机构投资者。</w:t>
            </w:r>
          </w:p>
        </w:tc>
      </w:tr>
    </w:tbl>
    <w:p w14:paraId="3E273EBF" w14:textId="72F142E7" w:rsidR="00D5459B" w:rsidRPr="00D5459B" w:rsidRDefault="00A245E2" w:rsidP="0042695A">
      <w:pPr>
        <w:pStyle w:val="a3"/>
        <w:shd w:val="clear" w:color="auto" w:fill="FFFFFF"/>
        <w:spacing w:line="270" w:lineRule="atLeast"/>
        <w:ind w:firstLineChars="200" w:firstLine="480"/>
        <w:rPr>
          <w:color w:val="333333"/>
        </w:rPr>
      </w:pPr>
      <w:r>
        <w:rPr>
          <w:rFonts w:hint="eastAsia"/>
          <w:color w:val="333333"/>
        </w:rPr>
        <w:t>调整后的</w:t>
      </w:r>
      <w:r w:rsidR="00D5459B" w:rsidRPr="00D5459B">
        <w:rPr>
          <w:rFonts w:hint="eastAsia"/>
          <w:color w:val="333333"/>
        </w:rPr>
        <w:t>《</w:t>
      </w:r>
      <w:r w:rsidR="00531D94" w:rsidRPr="008A2428">
        <w:rPr>
          <w:color w:val="333333"/>
        </w:rPr>
        <w:t>渝农商理财有限责任公司江渝财富“天添金”渝快宝公募开放式理财产品说明书</w:t>
      </w:r>
      <w:r w:rsidR="00D5459B" w:rsidRPr="00D5459B">
        <w:rPr>
          <w:rFonts w:hint="eastAsia"/>
          <w:color w:val="333333"/>
        </w:rPr>
        <w:t>》、《</w:t>
      </w:r>
      <w:r w:rsidR="00531D94" w:rsidRPr="008A2428">
        <w:rPr>
          <w:color w:val="333333"/>
        </w:rPr>
        <w:t>渝农商理财有限责任公司江渝财富“天添金”渝快宝公募开放式理财产品风险揭示书</w:t>
      </w:r>
      <w:r w:rsidR="00D5459B" w:rsidRPr="00D5459B">
        <w:rPr>
          <w:rFonts w:hint="eastAsia"/>
          <w:color w:val="333333"/>
        </w:rPr>
        <w:t>》，于2021年9月</w:t>
      </w:r>
      <w:r w:rsidR="00531D94">
        <w:rPr>
          <w:rFonts w:hint="eastAsia"/>
          <w:color w:val="333333"/>
        </w:rPr>
        <w:t>3</w:t>
      </w:r>
      <w:r w:rsidR="00D5459B" w:rsidRPr="00D5459B">
        <w:rPr>
          <w:rFonts w:hint="eastAsia"/>
          <w:color w:val="333333"/>
        </w:rPr>
        <w:t>日生效。</w:t>
      </w:r>
    </w:p>
    <w:p w14:paraId="029EFE55" w14:textId="77777777" w:rsidR="00D5459B" w:rsidRPr="00D5459B" w:rsidRDefault="00D5459B" w:rsidP="00531D94">
      <w:pPr>
        <w:pStyle w:val="a3"/>
        <w:shd w:val="clear" w:color="auto" w:fill="FFFFFF"/>
        <w:spacing w:line="270" w:lineRule="atLeast"/>
        <w:ind w:firstLineChars="200" w:firstLine="480"/>
        <w:rPr>
          <w:color w:val="333333"/>
        </w:rPr>
      </w:pPr>
      <w:r w:rsidRPr="00D5459B">
        <w:rPr>
          <w:rFonts w:hint="eastAsia"/>
          <w:color w:val="333333"/>
        </w:rPr>
        <w:t>特此公告。</w:t>
      </w:r>
    </w:p>
    <w:p w14:paraId="288FA74C" w14:textId="77777777" w:rsidR="00D5459B" w:rsidRPr="00D5459B" w:rsidRDefault="00531D94" w:rsidP="00D5459B">
      <w:pPr>
        <w:pStyle w:val="a3"/>
        <w:shd w:val="clear" w:color="auto" w:fill="FFFFFF"/>
        <w:spacing w:line="270" w:lineRule="atLeast"/>
        <w:jc w:val="right"/>
        <w:rPr>
          <w:color w:val="333333"/>
        </w:rPr>
      </w:pPr>
      <w:r>
        <w:rPr>
          <w:rFonts w:hint="eastAsia"/>
          <w:color w:val="333333"/>
        </w:rPr>
        <w:t>渝农商</w:t>
      </w:r>
      <w:r w:rsidR="00D5459B" w:rsidRPr="00D5459B">
        <w:rPr>
          <w:rFonts w:hint="eastAsia"/>
          <w:color w:val="333333"/>
        </w:rPr>
        <w:t>理财有限责任公司</w:t>
      </w:r>
    </w:p>
    <w:p w14:paraId="2A11CCBB" w14:textId="77777777" w:rsidR="00D5459B" w:rsidRPr="00D5459B" w:rsidRDefault="00D5459B" w:rsidP="00531D94">
      <w:pPr>
        <w:pStyle w:val="a3"/>
        <w:shd w:val="clear" w:color="auto" w:fill="FFFFFF"/>
        <w:spacing w:line="270" w:lineRule="atLeast"/>
        <w:ind w:right="480"/>
        <w:jc w:val="right"/>
        <w:rPr>
          <w:color w:val="333333"/>
        </w:rPr>
      </w:pPr>
      <w:r w:rsidRPr="00D5459B">
        <w:rPr>
          <w:rFonts w:hint="eastAsia"/>
          <w:color w:val="333333"/>
        </w:rPr>
        <w:t>2021年9月</w:t>
      </w:r>
      <w:r w:rsidR="00531D94">
        <w:rPr>
          <w:color w:val="333333"/>
        </w:rPr>
        <w:t>3</w:t>
      </w:r>
      <w:r w:rsidRPr="00D5459B">
        <w:rPr>
          <w:rFonts w:hint="eastAsia"/>
          <w:color w:val="333333"/>
        </w:rPr>
        <w:t>日</w:t>
      </w:r>
    </w:p>
    <w:p w14:paraId="07E7DC4E" w14:textId="77777777" w:rsidR="00A32D97" w:rsidRPr="008A2428" w:rsidRDefault="00A32D97">
      <w:pPr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sectPr w:rsidR="00A32D97" w:rsidRPr="008A2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04"/>
    <w:rsid w:val="001A1697"/>
    <w:rsid w:val="0020065A"/>
    <w:rsid w:val="0029199E"/>
    <w:rsid w:val="0029699A"/>
    <w:rsid w:val="002F6082"/>
    <w:rsid w:val="003518A4"/>
    <w:rsid w:val="0042695A"/>
    <w:rsid w:val="00531D94"/>
    <w:rsid w:val="005C098F"/>
    <w:rsid w:val="00667405"/>
    <w:rsid w:val="008A2428"/>
    <w:rsid w:val="009F3808"/>
    <w:rsid w:val="00A245E2"/>
    <w:rsid w:val="00A32D97"/>
    <w:rsid w:val="00B32AB4"/>
    <w:rsid w:val="00CA3304"/>
    <w:rsid w:val="00D5134F"/>
    <w:rsid w:val="00D5459B"/>
    <w:rsid w:val="00D71615"/>
    <w:rsid w:val="00E30120"/>
    <w:rsid w:val="00EA7DF0"/>
    <w:rsid w:val="00F6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EAF42"/>
  <w15:chartTrackingRefBased/>
  <w15:docId w15:val="{66B08152-0489-480D-9824-923419DA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45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E30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20065A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20065A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20065A"/>
  </w:style>
  <w:style w:type="paragraph" w:styleId="a8">
    <w:name w:val="annotation subject"/>
    <w:basedOn w:val="a6"/>
    <w:next w:val="a6"/>
    <w:link w:val="a9"/>
    <w:uiPriority w:val="99"/>
    <w:semiHidden/>
    <w:unhideWhenUsed/>
    <w:rsid w:val="0020065A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2006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42</Words>
  <Characters>245</Characters>
  <Application>Microsoft Office Word</Application>
  <DocSecurity>0</DocSecurity>
  <Lines>2</Lines>
  <Paragraphs>1</Paragraphs>
  <ScaleCrop>false</ScaleCrop>
  <Company>HP Inc.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刘寅恺</cp:lastModifiedBy>
  <cp:revision>63</cp:revision>
  <dcterms:created xsi:type="dcterms:W3CDTF">2021-09-03T09:00:00Z</dcterms:created>
  <dcterms:modified xsi:type="dcterms:W3CDTF">2021-09-03T10:29:00Z</dcterms:modified>
</cp:coreProperties>
</file>