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color w:val="auto"/>
          <w:sz w:val="30"/>
          <w:szCs w:val="30"/>
        </w:rPr>
      </w:pPr>
    </w:p>
    <w:p>
      <w:pPr>
        <w:ind w:firstLine="2182" w:firstLineChars="494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>
      <w:pPr>
        <w:ind w:firstLine="442" w:firstLineChars="100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>
      <w:pPr>
        <w:ind w:left="-420" w:leftChars="-200" w:right="-512" w:rightChars="-244"/>
        <w:jc w:val="center"/>
        <w:rPr>
          <w:rFonts w:hint="default" w:ascii="Times New Roman" w:hAnsi="Times New Roman" w:eastAsia="方正小标宋_GBK" w:cs="Times New Roman"/>
          <w:bCs/>
          <w:color w:val="auto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8"/>
          <w:szCs w:val="48"/>
          <w:lang w:eastAsia="zh-CN"/>
        </w:rPr>
        <w:t>福建石狮</w:t>
      </w:r>
      <w:r>
        <w:rPr>
          <w:rFonts w:hint="default" w:ascii="Times New Roman" w:hAnsi="Times New Roman" w:eastAsia="方正小标宋_GBK" w:cs="Times New Roman"/>
          <w:bCs/>
          <w:color w:val="auto"/>
          <w:sz w:val="48"/>
          <w:szCs w:val="48"/>
        </w:rPr>
        <w:t>渝农商村镇银行有限责任公司</w:t>
      </w:r>
    </w:p>
    <w:p>
      <w:pPr>
        <w:ind w:firstLine="2380" w:firstLineChars="494"/>
        <w:rPr>
          <w:rFonts w:hint="default" w:ascii="Times New Roman" w:hAnsi="Times New Roman" w:cs="Times New Roman"/>
          <w:b/>
          <w:color w:val="auto"/>
          <w:sz w:val="48"/>
          <w:szCs w:val="48"/>
        </w:rPr>
      </w:pPr>
    </w:p>
    <w:p>
      <w:pP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一季度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信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息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披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露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报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告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drawing>
          <wp:inline distT="0" distB="0" distL="114300" distR="114300">
            <wp:extent cx="4096385" cy="690880"/>
            <wp:effectExtent l="0" t="0" r="3175" b="10160"/>
            <wp:docPr id="2" name="图片 2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6"/>
          <w:szCs w:val="36"/>
        </w:rPr>
        <w:t>重要提示</w:t>
      </w:r>
    </w:p>
    <w:p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一、本公司执行董事、高级管理人员保证本报告所载资料不存在任何虚假记载、误导性陈述或者重大遗漏，并对其内容的真实性、准确性和完整性承担责任。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                           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ind w:firstLine="4320" w:firstLineChars="135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ind w:firstLine="4320" w:firstLineChars="135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pacing w:val="0"/>
          <w:sz w:val="44"/>
          <w:szCs w:val="44"/>
        </w:rPr>
        <w:br w:type="page"/>
      </w:r>
    </w:p>
    <w:p>
      <w:pPr>
        <w:pStyle w:val="7"/>
        <w:tabs>
          <w:tab w:val="left" w:pos="1050"/>
        </w:tabs>
        <w:jc w:val="center"/>
        <w:rPr>
          <w:rFonts w:hint="default" w:ascii="Times New Roman" w:hAnsi="Times New Roman" w:eastAsia="方正仿宋_GBK" w:cs="Times New Roman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pacing w:val="0"/>
          <w:sz w:val="44"/>
          <w:szCs w:val="44"/>
        </w:rPr>
        <w:t>目录</w:t>
      </w:r>
    </w:p>
    <w:p>
      <w:pPr>
        <w:pStyle w:val="7"/>
        <w:tabs>
          <w:tab w:val="left" w:pos="1050"/>
        </w:tabs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</w:rPr>
      </w:pPr>
    </w:p>
    <w:p>
      <w:pPr>
        <w:pStyle w:val="7"/>
        <w:tabs>
          <w:tab w:val="left" w:pos="1050"/>
        </w:tabs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</w:rPr>
        <w:instrText xml:space="preserve"> HYPERLINK \l "_Toc359598603" </w:instrText>
      </w:r>
      <w:r>
        <w:rPr>
          <w:rFonts w:hint="default" w:ascii="Times New Roman" w:hAnsi="Times New Roman" w:eastAsia="方正仿宋_GBK" w:cs="Times New Roman"/>
          <w:color w:val="auto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</w:rPr>
        <w:t>第一节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</w:rPr>
        <w:t>公司基本情况简介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</w:rPr>
        <w:fldChar w:fldCharType="end"/>
      </w:r>
    </w:p>
    <w:p>
      <w:pPr>
        <w:pStyle w:val="7"/>
        <w:tabs>
          <w:tab w:val="left" w:pos="1050"/>
        </w:tabs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</w:rPr>
        <w:instrText xml:space="preserve"> HYPERLINK \l "_Toc359598604" </w:instrText>
      </w:r>
      <w:r>
        <w:rPr>
          <w:rFonts w:hint="default" w:ascii="Times New Roman" w:hAnsi="Times New Roman" w:eastAsia="方正仿宋_GBK" w:cs="Times New Roman"/>
          <w:color w:val="auto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</w:rPr>
        <w:t>第二节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关联交易情况</w:t>
      </w:r>
    </w:p>
    <w:p>
      <w:pP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2"/>
          <w:szCs w:val="32"/>
          <w:highlight w:val="none"/>
        </w:rPr>
        <w:t>第一节  公司基本情况简介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</w:rPr>
        <w:t>【中文名称】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福建石狮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渝农商村镇银行有限责任公司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（简称：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石狮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渝农商村镇银行）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</w:rPr>
        <w:t>【英文名称】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FUJIAN SHISHI CQRC County Bank Co.，Ltd.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（简称：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SHISHI CQRC County Bank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</w:rPr>
        <w:t>【法定代表人】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李红刚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</w:rPr>
        <w:t>【其他有关资料】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200" w:firstLine="320" w:firstLineChars="1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联系地址：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石狮市八七路鸿兴国际2454号、2456号、2458号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邮政编码：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362700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0595-82269866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传真：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0595-82268878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首次注册登记日期：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2015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日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首次注册登记地点：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石狮市八七路鸿兴国际2454号、2456号、2458号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91350581MA32TUAK17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yellow"/>
        </w:rPr>
      </w:pPr>
    </w:p>
    <w:p>
      <w:pPr>
        <w:rPr>
          <w:rFonts w:hint="default" w:ascii="Times New Roman" w:hAnsi="Times New Roman" w:eastAsia="方正小标宋_GBK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2"/>
          <w:szCs w:val="32"/>
        </w:rPr>
        <w:t> </w:t>
      </w:r>
      <w:r>
        <w:rPr>
          <w:rFonts w:hint="eastAsia" w:ascii="Times New Roman" w:hAnsi="Times New Roman" w:eastAsia="方正小标宋_GBK" w:cs="Times New Roman"/>
          <w:bCs/>
          <w:color w:val="auto"/>
          <w:kern w:val="0"/>
          <w:sz w:val="32"/>
          <w:szCs w:val="32"/>
          <w:lang w:eastAsia="zh-CN"/>
        </w:rPr>
        <w:t>关联交易情况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</w:rPr>
        <w:t>关联方</w:t>
      </w:r>
      <w:r>
        <w:rPr>
          <w:rFonts w:hint="eastAsia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本行关联方主要涉及本行主要股东及其关联方、执行董事、监事、高级管理人员和授信相关人员的关联方等。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</w:rPr>
        <w:t>关联交易</w:t>
      </w:r>
      <w:r>
        <w:rPr>
          <w:rFonts w:hint="eastAsia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我行除与股东重庆农村商业银行股份有限公司（以下简称“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发起行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”）存在同业存放和存放同业业务，我行无其他关联交易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截至20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月31日，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合计发生关联交易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笔、金额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万元，其中存放发起行同业存款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笔、金额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right="520" w:firstLine="3360" w:firstLineChars="1600"/>
        <w:jc w:val="both"/>
        <w:rPr>
          <w:rFonts w:hint="default" w:ascii="Times New Roman" w:hAnsi="Times New Roman" w:eastAsia="方正仿宋_GBK" w:cs="Times New Roman"/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28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B362F"/>
    <w:multiLevelType w:val="singleLevel"/>
    <w:tmpl w:val="5E6B362F"/>
    <w:lvl w:ilvl="0" w:tentative="0">
      <w:start w:val="2"/>
      <w:numFmt w:val="chineseCounting"/>
      <w:suff w:val="space"/>
      <w:lvlText w:val="第%1节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TJkNDQyMjkzNjQxOWJmZDE5YjJjM2NjZjFjNmQifQ=="/>
  </w:docVars>
  <w:rsids>
    <w:rsidRoot w:val="00172A27"/>
    <w:rsid w:val="00036B6E"/>
    <w:rsid w:val="00055DC1"/>
    <w:rsid w:val="000753E2"/>
    <w:rsid w:val="000A7336"/>
    <w:rsid w:val="000D6A05"/>
    <w:rsid w:val="000D6A2E"/>
    <w:rsid w:val="000D7C39"/>
    <w:rsid w:val="000F39A3"/>
    <w:rsid w:val="001065D3"/>
    <w:rsid w:val="00111AB6"/>
    <w:rsid w:val="00117F48"/>
    <w:rsid w:val="001269F1"/>
    <w:rsid w:val="00171429"/>
    <w:rsid w:val="00172A27"/>
    <w:rsid w:val="00180123"/>
    <w:rsid w:val="001A58CA"/>
    <w:rsid w:val="001E0AC2"/>
    <w:rsid w:val="001F63EB"/>
    <w:rsid w:val="002122AF"/>
    <w:rsid w:val="00251906"/>
    <w:rsid w:val="00272CC2"/>
    <w:rsid w:val="0029312E"/>
    <w:rsid w:val="002C1BF9"/>
    <w:rsid w:val="002E386F"/>
    <w:rsid w:val="002F353C"/>
    <w:rsid w:val="003371C6"/>
    <w:rsid w:val="00342E31"/>
    <w:rsid w:val="00354570"/>
    <w:rsid w:val="0037385A"/>
    <w:rsid w:val="00387254"/>
    <w:rsid w:val="003A292A"/>
    <w:rsid w:val="003A6DAC"/>
    <w:rsid w:val="003C3B29"/>
    <w:rsid w:val="0042076E"/>
    <w:rsid w:val="00444884"/>
    <w:rsid w:val="004A1168"/>
    <w:rsid w:val="004A2119"/>
    <w:rsid w:val="004A7268"/>
    <w:rsid w:val="004C65E1"/>
    <w:rsid w:val="004D5F4F"/>
    <w:rsid w:val="00557C84"/>
    <w:rsid w:val="00566645"/>
    <w:rsid w:val="00585878"/>
    <w:rsid w:val="005F620E"/>
    <w:rsid w:val="0060520D"/>
    <w:rsid w:val="00613CF8"/>
    <w:rsid w:val="00636404"/>
    <w:rsid w:val="006512C9"/>
    <w:rsid w:val="00655750"/>
    <w:rsid w:val="00670928"/>
    <w:rsid w:val="00680F65"/>
    <w:rsid w:val="006A02D4"/>
    <w:rsid w:val="006B1076"/>
    <w:rsid w:val="006C3F4A"/>
    <w:rsid w:val="006E1CCA"/>
    <w:rsid w:val="007322F6"/>
    <w:rsid w:val="00744D95"/>
    <w:rsid w:val="00746818"/>
    <w:rsid w:val="00747C4D"/>
    <w:rsid w:val="00777B7F"/>
    <w:rsid w:val="007B3DF3"/>
    <w:rsid w:val="00832D16"/>
    <w:rsid w:val="00871411"/>
    <w:rsid w:val="008830FD"/>
    <w:rsid w:val="008B67D0"/>
    <w:rsid w:val="008F0449"/>
    <w:rsid w:val="00945FC5"/>
    <w:rsid w:val="00A13316"/>
    <w:rsid w:val="00A25FD7"/>
    <w:rsid w:val="00A34C8F"/>
    <w:rsid w:val="00A47A1A"/>
    <w:rsid w:val="00A84B85"/>
    <w:rsid w:val="00AA483B"/>
    <w:rsid w:val="00AC6DDC"/>
    <w:rsid w:val="00AF0494"/>
    <w:rsid w:val="00AF4400"/>
    <w:rsid w:val="00B22018"/>
    <w:rsid w:val="00B27B07"/>
    <w:rsid w:val="00B323A5"/>
    <w:rsid w:val="00B37121"/>
    <w:rsid w:val="00B566A2"/>
    <w:rsid w:val="00B5715F"/>
    <w:rsid w:val="00B84862"/>
    <w:rsid w:val="00BC6788"/>
    <w:rsid w:val="00C2342D"/>
    <w:rsid w:val="00C418B6"/>
    <w:rsid w:val="00C432F9"/>
    <w:rsid w:val="00C47D1A"/>
    <w:rsid w:val="00C52565"/>
    <w:rsid w:val="00C74893"/>
    <w:rsid w:val="00C923FA"/>
    <w:rsid w:val="00CE132F"/>
    <w:rsid w:val="00D32F39"/>
    <w:rsid w:val="00D47347"/>
    <w:rsid w:val="00D52D44"/>
    <w:rsid w:val="00D64FF5"/>
    <w:rsid w:val="00D80049"/>
    <w:rsid w:val="00DE2641"/>
    <w:rsid w:val="00E00262"/>
    <w:rsid w:val="00E22290"/>
    <w:rsid w:val="00E34171"/>
    <w:rsid w:val="00E37812"/>
    <w:rsid w:val="00E80B3D"/>
    <w:rsid w:val="00E8157B"/>
    <w:rsid w:val="00E914DA"/>
    <w:rsid w:val="00EB008C"/>
    <w:rsid w:val="00EB4473"/>
    <w:rsid w:val="00EB7E76"/>
    <w:rsid w:val="00ED34A4"/>
    <w:rsid w:val="00EF2D07"/>
    <w:rsid w:val="00F10BBA"/>
    <w:rsid w:val="00F15BD1"/>
    <w:rsid w:val="00F40883"/>
    <w:rsid w:val="00F52523"/>
    <w:rsid w:val="00F6433C"/>
    <w:rsid w:val="00F807FD"/>
    <w:rsid w:val="00F9473A"/>
    <w:rsid w:val="00FA1DB3"/>
    <w:rsid w:val="00FE6C74"/>
    <w:rsid w:val="00FE7C5C"/>
    <w:rsid w:val="00FF16A5"/>
    <w:rsid w:val="02F32B3B"/>
    <w:rsid w:val="03495D9D"/>
    <w:rsid w:val="04B730E4"/>
    <w:rsid w:val="05655941"/>
    <w:rsid w:val="06524D5A"/>
    <w:rsid w:val="0A4E2424"/>
    <w:rsid w:val="0A520C93"/>
    <w:rsid w:val="0A5D67D7"/>
    <w:rsid w:val="0A894589"/>
    <w:rsid w:val="0CEA5D1A"/>
    <w:rsid w:val="0D741C6E"/>
    <w:rsid w:val="0E93627C"/>
    <w:rsid w:val="0F0025E7"/>
    <w:rsid w:val="0F590C4E"/>
    <w:rsid w:val="0FFE48EE"/>
    <w:rsid w:val="10613D65"/>
    <w:rsid w:val="11CF0D05"/>
    <w:rsid w:val="14E17A2E"/>
    <w:rsid w:val="17F10F9E"/>
    <w:rsid w:val="196B4EAA"/>
    <w:rsid w:val="199B744B"/>
    <w:rsid w:val="1ACF57E4"/>
    <w:rsid w:val="1B1404C6"/>
    <w:rsid w:val="1C0A0AAD"/>
    <w:rsid w:val="1C12200A"/>
    <w:rsid w:val="1D651070"/>
    <w:rsid w:val="1D9A49D2"/>
    <w:rsid w:val="1E5F030B"/>
    <w:rsid w:val="1EDF338A"/>
    <w:rsid w:val="2162352F"/>
    <w:rsid w:val="21B46A0C"/>
    <w:rsid w:val="22380D4B"/>
    <w:rsid w:val="22693AF6"/>
    <w:rsid w:val="22AF0F18"/>
    <w:rsid w:val="23F94F6E"/>
    <w:rsid w:val="24413F5B"/>
    <w:rsid w:val="25330CB1"/>
    <w:rsid w:val="25A83195"/>
    <w:rsid w:val="26B93319"/>
    <w:rsid w:val="28782C5E"/>
    <w:rsid w:val="28F057B1"/>
    <w:rsid w:val="2A854FE3"/>
    <w:rsid w:val="2C2562FF"/>
    <w:rsid w:val="2DC37966"/>
    <w:rsid w:val="2E4A0872"/>
    <w:rsid w:val="2FC90F9F"/>
    <w:rsid w:val="32685BE4"/>
    <w:rsid w:val="33EA5180"/>
    <w:rsid w:val="34406AF2"/>
    <w:rsid w:val="358E17D3"/>
    <w:rsid w:val="37746F3A"/>
    <w:rsid w:val="38B0710B"/>
    <w:rsid w:val="3907339B"/>
    <w:rsid w:val="39321A67"/>
    <w:rsid w:val="39D8646A"/>
    <w:rsid w:val="3AC464AD"/>
    <w:rsid w:val="3B6328BA"/>
    <w:rsid w:val="3B7F216D"/>
    <w:rsid w:val="3C490C0B"/>
    <w:rsid w:val="3EDD53AF"/>
    <w:rsid w:val="3F0552C3"/>
    <w:rsid w:val="41126165"/>
    <w:rsid w:val="41431774"/>
    <w:rsid w:val="422A6791"/>
    <w:rsid w:val="423B559F"/>
    <w:rsid w:val="44115869"/>
    <w:rsid w:val="452E7317"/>
    <w:rsid w:val="47862C5A"/>
    <w:rsid w:val="479E7C46"/>
    <w:rsid w:val="47BB1F96"/>
    <w:rsid w:val="480B5A76"/>
    <w:rsid w:val="48D15F8D"/>
    <w:rsid w:val="48D270E9"/>
    <w:rsid w:val="49044F19"/>
    <w:rsid w:val="4A670745"/>
    <w:rsid w:val="4AA25F7A"/>
    <w:rsid w:val="4B90738A"/>
    <w:rsid w:val="4DF95D9B"/>
    <w:rsid w:val="4E1014A6"/>
    <w:rsid w:val="4E880CD7"/>
    <w:rsid w:val="51472EA8"/>
    <w:rsid w:val="52BE1A4F"/>
    <w:rsid w:val="53A3328F"/>
    <w:rsid w:val="54FC5842"/>
    <w:rsid w:val="553779EB"/>
    <w:rsid w:val="55EF1623"/>
    <w:rsid w:val="56127A6C"/>
    <w:rsid w:val="56664895"/>
    <w:rsid w:val="56BD1262"/>
    <w:rsid w:val="577659E4"/>
    <w:rsid w:val="57954E4E"/>
    <w:rsid w:val="58327FF8"/>
    <w:rsid w:val="59DC6ADB"/>
    <w:rsid w:val="5C2E3DAB"/>
    <w:rsid w:val="5EA569B2"/>
    <w:rsid w:val="5EC21F24"/>
    <w:rsid w:val="5ED04262"/>
    <w:rsid w:val="5F6C0D90"/>
    <w:rsid w:val="60EF268B"/>
    <w:rsid w:val="61DA617F"/>
    <w:rsid w:val="61EA10ED"/>
    <w:rsid w:val="64BD30A1"/>
    <w:rsid w:val="67AA2BFC"/>
    <w:rsid w:val="68917970"/>
    <w:rsid w:val="6908424A"/>
    <w:rsid w:val="69311B7E"/>
    <w:rsid w:val="6AF90F17"/>
    <w:rsid w:val="6B3D17BA"/>
    <w:rsid w:val="6F0B3D72"/>
    <w:rsid w:val="712D14DC"/>
    <w:rsid w:val="72CF4600"/>
    <w:rsid w:val="75FB3D57"/>
    <w:rsid w:val="786B4BC3"/>
    <w:rsid w:val="7C281050"/>
    <w:rsid w:val="7CAE1F5E"/>
    <w:rsid w:val="7D214017"/>
    <w:rsid w:val="7D980ABE"/>
    <w:rsid w:val="7EB25BEF"/>
    <w:rsid w:val="7EC763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tabs>
        <w:tab w:val="left" w:pos="420"/>
        <w:tab w:val="right" w:leader="dot" w:pos="9016"/>
      </w:tabs>
      <w:spacing w:after="240" w:line="240" w:lineRule="atLeast"/>
      <w:jc w:val="left"/>
    </w:pPr>
    <w:rPr>
      <w:rFonts w:ascii="华文仿宋" w:hAnsi="华文仿宋" w:eastAsia="仿宋_GB2312"/>
      <w:b/>
      <w:bCs/>
      <w:spacing w:val="-5"/>
      <w:kern w:val="0"/>
      <w:sz w:val="28"/>
      <w:szCs w:val="2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link w:val="19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7">
    <w:name w:val="批注框文本 Char"/>
    <w:basedOn w:val="12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Char"/>
    <w:basedOn w:val="12"/>
    <w:link w:val="9"/>
    <w:qFormat/>
    <w:uiPriority w:val="0"/>
    <w:rPr>
      <w:rFonts w:ascii="Cambria" w:hAnsi="Cambria" w:eastAsia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cqrcb</Company>
  <Pages>28</Pages>
  <Words>9630</Words>
  <Characters>10694</Characters>
  <Lines>80</Lines>
  <Paragraphs>22</Paragraphs>
  <TotalTime>1</TotalTime>
  <ScaleCrop>false</ScaleCrop>
  <LinksUpToDate>false</LinksUpToDate>
  <CharactersWithSpaces>10793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2020-04-29T07:23:00Z</dcterms:created>
  <dc:creator>香格里拉万俐娅</dc:creator>
  <cp:lastModifiedBy>Administrator</cp:lastModifiedBy>
  <cp:lastPrinted>2025-06-18T03:47:16Z</cp:lastPrinted>
  <dcterms:modified xsi:type="dcterms:W3CDTF">2025-06-18T03:47:18Z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E4E201FBD8EB4F3F9301325DB28198F5_12</vt:lpwstr>
  </property>
</Properties>
</file>