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37" w:rsidRDefault="00960737">
      <w:pPr>
        <w:rPr>
          <w:rFonts w:ascii="Times New Roman" w:hAnsi="Times New Roman" w:cs="Times New Roman"/>
          <w:b/>
          <w:sz w:val="30"/>
          <w:szCs w:val="30"/>
        </w:rPr>
      </w:pPr>
    </w:p>
    <w:p w:rsidR="00960737" w:rsidRDefault="00960737">
      <w:pPr>
        <w:ind w:firstLineChars="494" w:firstLine="2182"/>
        <w:rPr>
          <w:rFonts w:ascii="Times New Roman" w:hAnsi="Times New Roman" w:cs="Times New Roman"/>
          <w:b/>
          <w:sz w:val="44"/>
          <w:szCs w:val="44"/>
        </w:rPr>
      </w:pPr>
    </w:p>
    <w:p w:rsidR="00960737" w:rsidRDefault="00960737">
      <w:pPr>
        <w:ind w:firstLineChars="100" w:firstLine="442"/>
        <w:rPr>
          <w:rFonts w:ascii="Times New Roman" w:hAnsi="Times New Roman" w:cs="Times New Roman"/>
          <w:b/>
          <w:sz w:val="44"/>
          <w:szCs w:val="44"/>
        </w:rPr>
      </w:pPr>
    </w:p>
    <w:p w:rsidR="00960737" w:rsidRDefault="00357DDF">
      <w:pPr>
        <w:ind w:leftChars="-200" w:left="-420" w:rightChars="-244" w:right="-512"/>
        <w:jc w:val="center"/>
        <w:rPr>
          <w:rFonts w:ascii="Times New Roman" w:eastAsia="方正小标宋_GBK" w:hAnsi="Times New Roman" w:cs="Times New Roman"/>
          <w:bCs/>
          <w:sz w:val="48"/>
          <w:szCs w:val="48"/>
        </w:rPr>
      </w:pPr>
      <w:r>
        <w:rPr>
          <w:rFonts w:ascii="Times New Roman" w:eastAsia="方正小标宋_GBK" w:hAnsi="Times New Roman" w:cs="Times New Roman"/>
          <w:bCs/>
          <w:sz w:val="48"/>
          <w:szCs w:val="48"/>
        </w:rPr>
        <w:t>福建石狮</w:t>
      </w:r>
      <w:proofErr w:type="gramStart"/>
      <w:r>
        <w:rPr>
          <w:rFonts w:ascii="Times New Roman" w:eastAsia="方正小标宋_GBK" w:hAnsi="Times New Roman" w:cs="Times New Roman"/>
          <w:bCs/>
          <w:sz w:val="48"/>
          <w:szCs w:val="48"/>
        </w:rPr>
        <w:t>渝</w:t>
      </w:r>
      <w:proofErr w:type="gramEnd"/>
      <w:r>
        <w:rPr>
          <w:rFonts w:ascii="Times New Roman" w:eastAsia="方正小标宋_GBK" w:hAnsi="Times New Roman" w:cs="Times New Roman"/>
          <w:bCs/>
          <w:sz w:val="48"/>
          <w:szCs w:val="48"/>
        </w:rPr>
        <w:t>农商村镇银行有限责任公司</w:t>
      </w:r>
    </w:p>
    <w:p w:rsidR="00960737" w:rsidRDefault="00960737">
      <w:pPr>
        <w:ind w:firstLineChars="494" w:firstLine="2380"/>
        <w:rPr>
          <w:rFonts w:ascii="Times New Roman" w:hAnsi="Times New Roman" w:cs="Times New Roman"/>
          <w:b/>
          <w:sz w:val="48"/>
          <w:szCs w:val="48"/>
        </w:rPr>
      </w:pPr>
    </w:p>
    <w:p w:rsidR="00960737" w:rsidRDefault="00960737">
      <w:pPr>
        <w:rPr>
          <w:rFonts w:ascii="Times New Roman" w:eastAsia="方正小标宋_GBK" w:hAnsi="Times New Roman" w:cs="Times New Roman"/>
          <w:bCs/>
          <w:sz w:val="44"/>
          <w:szCs w:val="44"/>
        </w:rPr>
      </w:pPr>
    </w:p>
    <w:p w:rsidR="00960737" w:rsidRDefault="00357DD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5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年</w:t>
      </w:r>
      <w:r w:rsidR="003B3C59">
        <w:rPr>
          <w:rFonts w:ascii="Times New Roman" w:eastAsia="方正小标宋_GBK" w:hAnsi="Times New Roman" w:cs="Times New Roman" w:hint="eastAsia"/>
          <w:bCs/>
          <w:sz w:val="44"/>
          <w:szCs w:val="44"/>
        </w:rPr>
        <w:t>三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季度</w:t>
      </w:r>
      <w:r w:rsidR="00415E7D">
        <w:rPr>
          <w:rFonts w:ascii="Times New Roman" w:eastAsia="方正小标宋_GBK" w:hAnsi="Times New Roman" w:cs="Times New Roman" w:hint="eastAsia"/>
          <w:bCs/>
          <w:sz w:val="44"/>
          <w:szCs w:val="44"/>
        </w:rPr>
        <w:t>关联交易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信息披露报告</w:t>
      </w:r>
    </w:p>
    <w:p w:rsidR="00960737" w:rsidRDefault="0096073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P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60737" w:rsidRDefault="0096073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60737" w:rsidRDefault="00357DDF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32"/>
          <w:szCs w:val="32"/>
        </w:rPr>
        <w:drawing>
          <wp:inline distT="0" distB="0" distL="114300" distR="114300">
            <wp:extent cx="4096385" cy="690880"/>
            <wp:effectExtent l="0" t="0" r="3175" b="10160"/>
            <wp:docPr id="2" name="图片 2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737" w:rsidRDefault="00960737">
      <w:pPr>
        <w:widowControl/>
        <w:spacing w:line="360" w:lineRule="auto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357DDF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6"/>
          <w:szCs w:val="36"/>
        </w:rPr>
        <w:t>重要提示</w:t>
      </w:r>
    </w:p>
    <w:p w:rsidR="00960737" w:rsidRDefault="00960737">
      <w:pPr>
        <w:widowControl/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60737" w:rsidRDefault="00357DDF">
      <w:pPr>
        <w:widowControl/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一、本公司执行董事、高级管理人员保证本报告所载资料不存在任何虚假记载、误导性陈述或者重大遗漏，并对其内容的真实性、准确性和完整性承担责任。</w:t>
      </w:r>
    </w:p>
    <w:p w:rsidR="00960737" w:rsidRDefault="00960737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960737" w:rsidRDefault="00357DDF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                            </w:t>
      </w:r>
    </w:p>
    <w:p w:rsidR="00960737" w:rsidRDefault="00960737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ind w:firstLineChars="1350" w:firstLine="432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960737" w:rsidRDefault="00357DDF">
      <w:pPr>
        <w:widowControl/>
        <w:spacing w:line="360" w:lineRule="auto"/>
        <w:ind w:firstLineChars="1350" w:firstLine="43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 2025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3B3C5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3B3C5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DA6FC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357DDF" w:rsidP="00BF3EF4">
      <w:pPr>
        <w:jc w:val="center"/>
        <w:rPr>
          <w:rFonts w:ascii="Times New Roman" w:eastAsia="方正仿宋_GBK" w:hAnsi="Times New Roman" w:cs="Times New Roman"/>
          <w:bCs/>
          <w:sz w:val="44"/>
          <w:szCs w:val="44"/>
        </w:rPr>
      </w:pPr>
      <w:r>
        <w:rPr>
          <w:rFonts w:ascii="Times New Roman" w:eastAsia="方正仿宋_GBK" w:hAnsi="Times New Roman" w:cs="Times New Roman"/>
          <w:sz w:val="44"/>
          <w:szCs w:val="44"/>
        </w:rPr>
        <w:br w:type="page"/>
      </w:r>
      <w:r>
        <w:rPr>
          <w:rFonts w:ascii="Times New Roman" w:eastAsia="方正仿宋_GBK" w:hAnsi="Times New Roman" w:cs="Times New Roman"/>
          <w:sz w:val="44"/>
          <w:szCs w:val="44"/>
        </w:rPr>
        <w:lastRenderedPageBreak/>
        <w:t>目录</w:t>
      </w:r>
    </w:p>
    <w:p w:rsidR="00960737" w:rsidRDefault="00960737">
      <w:pPr>
        <w:pStyle w:val="1"/>
        <w:tabs>
          <w:tab w:val="left" w:pos="1050"/>
        </w:tabs>
        <w:rPr>
          <w:rFonts w:ascii="Times New Roman" w:eastAsia="方正仿宋_GBK" w:hAnsi="Times New Roman" w:cs="Times New Roman"/>
          <w:b w:val="0"/>
          <w:bCs w:val="0"/>
          <w:spacing w:val="0"/>
          <w:sz w:val="32"/>
          <w:szCs w:val="32"/>
        </w:rPr>
      </w:pPr>
    </w:p>
    <w:p w:rsidR="00960737" w:rsidRDefault="00100EC0">
      <w:pPr>
        <w:pStyle w:val="1"/>
        <w:tabs>
          <w:tab w:val="left" w:pos="1050"/>
        </w:tabs>
        <w:rPr>
          <w:rFonts w:ascii="Times New Roman" w:eastAsia="方正仿宋_GBK" w:hAnsi="Times New Roman" w:cs="Times New Roman"/>
          <w:b w:val="0"/>
          <w:bCs w:val="0"/>
          <w:spacing w:val="0"/>
          <w:sz w:val="32"/>
          <w:szCs w:val="32"/>
        </w:rPr>
      </w:pPr>
      <w:hyperlink w:anchor="_Toc359598603" w:history="1">
        <w:r w:rsidR="00357DDF">
          <w:rPr>
            <w:rFonts w:ascii="Times New Roman" w:eastAsia="方正仿宋_GBK" w:hAnsi="Times New Roman" w:cs="Times New Roman"/>
            <w:b w:val="0"/>
            <w:bCs w:val="0"/>
            <w:spacing w:val="0"/>
            <w:sz w:val="32"/>
            <w:szCs w:val="32"/>
          </w:rPr>
          <w:t>第一节</w:t>
        </w:r>
        <w:r w:rsidR="00357DDF">
          <w:rPr>
            <w:rFonts w:ascii="Times New Roman" w:eastAsia="方正仿宋_GBK" w:hAnsi="Times New Roman" w:cs="Times New Roman"/>
            <w:b w:val="0"/>
            <w:bCs w:val="0"/>
            <w:spacing w:val="0"/>
            <w:sz w:val="32"/>
            <w:szCs w:val="32"/>
          </w:rPr>
          <w:tab/>
        </w:r>
        <w:r w:rsidR="00357DDF">
          <w:rPr>
            <w:rFonts w:ascii="Times New Roman" w:eastAsia="方正仿宋_GBK" w:hAnsi="Times New Roman" w:cs="Times New Roman"/>
            <w:b w:val="0"/>
            <w:bCs w:val="0"/>
            <w:spacing w:val="0"/>
            <w:sz w:val="32"/>
            <w:szCs w:val="32"/>
          </w:rPr>
          <w:t>公司基本情况简介</w:t>
        </w:r>
      </w:hyperlink>
    </w:p>
    <w:p w:rsidR="00960737" w:rsidRDefault="00100EC0">
      <w:pPr>
        <w:pStyle w:val="1"/>
        <w:tabs>
          <w:tab w:val="left" w:pos="1050"/>
        </w:tabs>
        <w:rPr>
          <w:rFonts w:ascii="Times New Roman" w:eastAsia="方正仿宋_GBK" w:hAnsi="Times New Roman" w:cs="Times New Roman"/>
          <w:b w:val="0"/>
          <w:bCs w:val="0"/>
          <w:spacing w:val="0"/>
          <w:sz w:val="32"/>
          <w:szCs w:val="32"/>
        </w:rPr>
      </w:pPr>
      <w:hyperlink w:anchor="_Toc359598604" w:history="1">
        <w:r w:rsidR="00357DDF">
          <w:rPr>
            <w:rFonts w:ascii="Times New Roman" w:eastAsia="方正仿宋_GBK" w:hAnsi="Times New Roman" w:cs="Times New Roman"/>
            <w:b w:val="0"/>
            <w:bCs w:val="0"/>
            <w:spacing w:val="0"/>
            <w:sz w:val="32"/>
            <w:szCs w:val="32"/>
          </w:rPr>
          <w:t>第二节</w:t>
        </w:r>
        <w:r w:rsidR="00357DDF">
          <w:rPr>
            <w:rFonts w:ascii="Times New Roman" w:eastAsia="方正仿宋_GBK" w:hAnsi="Times New Roman" w:cs="Times New Roman" w:hint="eastAsia"/>
            <w:b w:val="0"/>
            <w:bCs w:val="0"/>
            <w:spacing w:val="0"/>
            <w:sz w:val="32"/>
            <w:szCs w:val="32"/>
          </w:rPr>
          <w:t xml:space="preserve"> </w:t>
        </w:r>
      </w:hyperlink>
      <w:r w:rsidR="00357DDF">
        <w:rPr>
          <w:rFonts w:ascii="Times New Roman" w:eastAsia="方正仿宋_GBK" w:hAnsi="Times New Roman" w:cs="Times New Roman" w:hint="eastAsia"/>
          <w:b w:val="0"/>
          <w:bCs w:val="0"/>
          <w:spacing w:val="0"/>
          <w:sz w:val="32"/>
          <w:szCs w:val="32"/>
        </w:rPr>
        <w:t>关联交易情况</w:t>
      </w:r>
    </w:p>
    <w:p w:rsidR="00960737" w:rsidRDefault="00357DDF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br w:type="page"/>
      </w:r>
    </w:p>
    <w:p w:rsidR="00960737" w:rsidRDefault="00960737"/>
    <w:p w:rsidR="00960737" w:rsidRDefault="00357DDF">
      <w:pPr>
        <w:widowControl/>
        <w:spacing w:line="580" w:lineRule="exact"/>
        <w:jc w:val="center"/>
        <w:rPr>
          <w:rFonts w:ascii="Times New Roman" w:eastAsia="方正小标宋_GBK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  <w:t>第一节</w:t>
      </w:r>
      <w: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  <w:t xml:space="preserve">  </w:t>
      </w:r>
      <w: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  <w:t>公司基本情况简介</w:t>
      </w:r>
    </w:p>
    <w:p w:rsidR="00960737" w:rsidRDefault="00357DDF">
      <w:pPr>
        <w:widowControl/>
        <w:spacing w:line="58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【中文名称】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福建石狮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渝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农商村镇银行有限责任公司</w:t>
      </w:r>
    </w:p>
    <w:p w:rsidR="00960737" w:rsidRDefault="00357DDF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（简称：石狮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渝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农商村镇银行）</w:t>
      </w:r>
    </w:p>
    <w:p w:rsidR="00960737" w:rsidRDefault="00357DDF">
      <w:pPr>
        <w:widowControl/>
        <w:spacing w:line="580" w:lineRule="exact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【英文名称】</w:t>
      </w:r>
      <w:r>
        <w:rPr>
          <w:rFonts w:ascii="Times New Roman" w:eastAsia="方正仿宋_GBK" w:hAnsi="Times New Roman" w:cs="Times New Roman"/>
          <w:sz w:val="32"/>
          <w:szCs w:val="32"/>
        </w:rPr>
        <w:t>FUJIAN SHISHI CQRC County Bank Co.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Ltd.</w:t>
      </w:r>
    </w:p>
    <w:p w:rsidR="00960737" w:rsidRDefault="00357DDF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（简称：</w:t>
      </w:r>
      <w:r>
        <w:rPr>
          <w:rFonts w:ascii="Times New Roman" w:eastAsia="方正仿宋_GBK" w:hAnsi="Times New Roman" w:cs="Times New Roman"/>
          <w:sz w:val="32"/>
          <w:szCs w:val="32"/>
        </w:rPr>
        <w:t>SHISHI CQRC County Bank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</w:p>
    <w:p w:rsidR="00960737" w:rsidRDefault="00357DDF">
      <w:pPr>
        <w:widowControl/>
        <w:spacing w:line="58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【法定代表人】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李红刚</w:t>
      </w:r>
    </w:p>
    <w:p w:rsidR="00960737" w:rsidRDefault="00357DDF">
      <w:pPr>
        <w:widowControl/>
        <w:spacing w:line="580" w:lineRule="exact"/>
        <w:jc w:val="left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【其他有关资料】</w:t>
      </w:r>
    </w:p>
    <w:p w:rsidR="00960737" w:rsidRDefault="00357DDF" w:rsidP="00B066FD">
      <w:pPr>
        <w:pStyle w:val="10"/>
        <w:spacing w:line="580" w:lineRule="exact"/>
        <w:ind w:leftChars="200" w:left="420" w:firstLineChars="100" w:firstLine="32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联系地址：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福建省石狮市</w:t>
      </w:r>
      <w:proofErr w:type="gramStart"/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八七</w:t>
      </w:r>
      <w:proofErr w:type="gramEnd"/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路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2550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号、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2552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号、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2554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号、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2556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号、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2558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号、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2560</w:t>
      </w:r>
      <w:r w:rsidR="00F177BD" w:rsidRPr="00F177BD"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</w:p>
    <w:p w:rsidR="00960737" w:rsidRDefault="00357DDF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邮政编码：</w:t>
      </w:r>
      <w:r>
        <w:rPr>
          <w:rFonts w:ascii="Times New Roman" w:eastAsia="方正仿宋_GBK" w:hAnsi="Times New Roman" w:cs="Times New Roman"/>
          <w:sz w:val="32"/>
          <w:szCs w:val="32"/>
        </w:rPr>
        <w:t>362700</w:t>
      </w:r>
    </w:p>
    <w:p w:rsidR="00960737" w:rsidRDefault="00357DDF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电话：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0595-82269866</w:t>
      </w:r>
    </w:p>
    <w:p w:rsidR="00960737" w:rsidRDefault="00357DDF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传真：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0595-82268878</w:t>
      </w:r>
    </w:p>
    <w:p w:rsidR="00960737" w:rsidRDefault="00357DDF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首次注册登记日期：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2015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</w:p>
    <w:p w:rsidR="00960737" w:rsidRDefault="00357DDF">
      <w:pPr>
        <w:pStyle w:val="10"/>
        <w:spacing w:line="580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首次注册登记地点：</w:t>
      </w:r>
      <w:r>
        <w:rPr>
          <w:rFonts w:ascii="Times New Roman" w:eastAsia="方正仿宋_GBK" w:hAnsi="Times New Roman" w:cs="Times New Roman"/>
          <w:sz w:val="32"/>
          <w:szCs w:val="32"/>
        </w:rPr>
        <w:t>石狮市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八七路鸿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兴国际</w:t>
      </w:r>
      <w:r>
        <w:rPr>
          <w:rFonts w:ascii="Times New Roman" w:eastAsia="方正仿宋_GBK" w:hAnsi="Times New Roman" w:cs="Times New Roman"/>
          <w:sz w:val="32"/>
          <w:szCs w:val="32"/>
        </w:rPr>
        <w:t>2454</w:t>
      </w:r>
      <w:r>
        <w:rPr>
          <w:rFonts w:ascii="Times New Roman" w:eastAsia="方正仿宋_GBK" w:hAnsi="Times New Roman" w:cs="Times New Roman"/>
          <w:sz w:val="32"/>
          <w:szCs w:val="32"/>
        </w:rPr>
        <w:t>号、</w:t>
      </w:r>
      <w:r>
        <w:rPr>
          <w:rFonts w:ascii="Times New Roman" w:eastAsia="方正仿宋_GBK" w:hAnsi="Times New Roman" w:cs="Times New Roman"/>
          <w:sz w:val="32"/>
          <w:szCs w:val="32"/>
        </w:rPr>
        <w:t>2456</w:t>
      </w:r>
      <w:r>
        <w:rPr>
          <w:rFonts w:ascii="Times New Roman" w:eastAsia="方正仿宋_GBK" w:hAnsi="Times New Roman" w:cs="Times New Roman"/>
          <w:sz w:val="32"/>
          <w:szCs w:val="32"/>
        </w:rPr>
        <w:t>号、</w:t>
      </w:r>
      <w:r>
        <w:rPr>
          <w:rFonts w:ascii="Times New Roman" w:eastAsia="方正仿宋_GBK" w:hAnsi="Times New Roman" w:cs="Times New Roman"/>
          <w:sz w:val="32"/>
          <w:szCs w:val="32"/>
        </w:rPr>
        <w:t>2458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960737" w:rsidRDefault="00357DDF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统一社会信用代码：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91350581MA32TUAK17</w:t>
      </w:r>
    </w:p>
    <w:p w:rsidR="00960737" w:rsidRDefault="00960737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highlight w:val="yellow"/>
        </w:rPr>
      </w:pPr>
    </w:p>
    <w:p w:rsidR="00960737" w:rsidRDefault="00960737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highlight w:val="yellow"/>
        </w:rPr>
      </w:pPr>
    </w:p>
    <w:p w:rsidR="00960737" w:rsidRDefault="00960737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highlight w:val="yellow"/>
        </w:rPr>
      </w:pPr>
    </w:p>
    <w:p w:rsidR="00960737" w:rsidRDefault="00960737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highlight w:val="yellow"/>
        </w:rPr>
      </w:pPr>
    </w:p>
    <w:p w:rsidR="00960737" w:rsidRDefault="00960737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highlight w:val="yellow"/>
        </w:rPr>
      </w:pPr>
    </w:p>
    <w:p w:rsidR="00960737" w:rsidRDefault="00357DDF">
      <w:pP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  <w:br w:type="page"/>
      </w:r>
    </w:p>
    <w:p w:rsidR="00960737" w:rsidRDefault="00357DDF">
      <w:pPr>
        <w:widowControl/>
        <w:numPr>
          <w:ilvl w:val="0"/>
          <w:numId w:val="1"/>
        </w:numPr>
        <w:spacing w:line="580" w:lineRule="exact"/>
        <w:jc w:val="center"/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  <w:lastRenderedPageBreak/>
        <w:t> </w:t>
      </w:r>
      <w:r>
        <w:rPr>
          <w:rFonts w:ascii="Times New Roman" w:eastAsia="方正小标宋_GBK" w:hAnsi="Times New Roman" w:cs="Times New Roman" w:hint="eastAsia"/>
          <w:bCs/>
          <w:kern w:val="0"/>
          <w:sz w:val="32"/>
          <w:szCs w:val="32"/>
        </w:rPr>
        <w:t>关联交易情况</w:t>
      </w:r>
    </w:p>
    <w:p w:rsidR="00960737" w:rsidRDefault="00357DDF">
      <w:pPr>
        <w:widowControl/>
        <w:spacing w:line="580" w:lineRule="exact"/>
        <w:ind w:firstLineChars="200" w:firstLine="640"/>
        <w:rPr>
          <w:rFonts w:ascii="Times New Roman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一</w:t>
      </w:r>
      <w:r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关联方</w:t>
      </w:r>
      <w:r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  <w:t>情况</w:t>
      </w:r>
    </w:p>
    <w:p w:rsidR="00960737" w:rsidRDefault="00357DDF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本行关联方主要涉及本行主要股东及其关联方、执行董事、监事、高级管理人员和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授信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相关人员的关联方等。</w:t>
      </w:r>
    </w:p>
    <w:p w:rsidR="00960737" w:rsidRDefault="00357DDF">
      <w:pPr>
        <w:widowControl/>
        <w:spacing w:line="580" w:lineRule="exact"/>
        <w:ind w:firstLineChars="200" w:firstLine="640"/>
        <w:rPr>
          <w:rFonts w:ascii="Times New Roman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二</w:t>
      </w:r>
      <w:r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关联交易</w:t>
      </w:r>
      <w:r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  <w:t>情况</w:t>
      </w:r>
    </w:p>
    <w:p w:rsidR="0029037E" w:rsidRDefault="00FE3674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截至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月末，</w:t>
      </w:r>
      <w:r w:rsidR="0029037E" w:rsidRPr="0029037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我行除与股东重庆农村商业银行股份有限公司（以下简称“发起行”）存在同业存放业务</w:t>
      </w:r>
      <w:r w:rsidR="0029037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外，无其他需要披露的关联交易情况。</w:t>
      </w:r>
    </w:p>
    <w:p w:rsidR="0029037E" w:rsidRPr="008048FC" w:rsidRDefault="0029037E" w:rsidP="0029037E">
      <w:pPr>
        <w:spacing w:line="520" w:lineRule="exact"/>
        <w:ind w:firstLineChars="200" w:firstLine="643"/>
        <w:rPr>
          <w:rFonts w:eastAsia="方正楷体_GBK"/>
          <w:b/>
          <w:sz w:val="32"/>
          <w:szCs w:val="32"/>
        </w:rPr>
      </w:pPr>
      <w:r w:rsidRPr="008048FC">
        <w:rPr>
          <w:rFonts w:eastAsia="方正楷体_GBK"/>
          <w:b/>
          <w:sz w:val="32"/>
          <w:szCs w:val="32"/>
        </w:rPr>
        <w:t>（一）</w:t>
      </w:r>
      <w:r>
        <w:rPr>
          <w:rFonts w:eastAsia="方正楷体_GBK" w:hint="eastAsia"/>
          <w:b/>
          <w:sz w:val="32"/>
          <w:szCs w:val="32"/>
        </w:rPr>
        <w:t>关联交易发生额情况</w:t>
      </w:r>
    </w:p>
    <w:p w:rsidR="0029037E" w:rsidRDefault="0029037E" w:rsidP="0029037E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年第三季度期间，我行未发生关联交易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29037E" w:rsidRPr="008048FC" w:rsidRDefault="0029037E" w:rsidP="0029037E">
      <w:pPr>
        <w:spacing w:line="520" w:lineRule="exact"/>
        <w:ind w:firstLineChars="200" w:firstLine="643"/>
        <w:rPr>
          <w:rFonts w:eastAsia="方正楷体_GBK"/>
          <w:b/>
          <w:sz w:val="32"/>
          <w:szCs w:val="32"/>
        </w:rPr>
      </w:pPr>
      <w:r w:rsidRPr="008048FC">
        <w:rPr>
          <w:rFonts w:eastAsia="方正楷体_GBK"/>
          <w:b/>
          <w:sz w:val="32"/>
          <w:szCs w:val="32"/>
        </w:rPr>
        <w:t>（</w:t>
      </w:r>
      <w:r>
        <w:rPr>
          <w:rFonts w:eastAsia="方正楷体_GBK" w:hint="eastAsia"/>
          <w:b/>
          <w:sz w:val="32"/>
          <w:szCs w:val="32"/>
        </w:rPr>
        <w:t>二</w:t>
      </w:r>
      <w:r w:rsidRPr="008048FC">
        <w:rPr>
          <w:rFonts w:eastAsia="方正楷体_GBK"/>
          <w:b/>
          <w:sz w:val="32"/>
          <w:szCs w:val="32"/>
        </w:rPr>
        <w:t>）</w:t>
      </w:r>
      <w:r>
        <w:rPr>
          <w:rFonts w:eastAsia="方正楷体_GBK" w:hint="eastAsia"/>
          <w:b/>
          <w:sz w:val="32"/>
          <w:szCs w:val="32"/>
        </w:rPr>
        <w:t>关联交易余额情况</w:t>
      </w:r>
    </w:p>
    <w:p w:rsidR="00FE3674" w:rsidRPr="00FE3674" w:rsidRDefault="0029037E" w:rsidP="0029037E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29037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截至</w:t>
      </w:r>
      <w:r w:rsidRPr="0029037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2025</w:t>
      </w:r>
      <w:r w:rsidRPr="0029037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</w:t>
      </w:r>
      <w:r w:rsidRPr="0029037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9</w:t>
      </w:r>
      <w:r w:rsidRPr="0029037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月末，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我行与发起行的</w:t>
      </w:r>
      <w:r w:rsidRPr="0029037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同业存放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余额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2000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万元。</w:t>
      </w:r>
    </w:p>
    <w:sectPr w:rsidR="00FE3674" w:rsidRPr="00FE3674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C0" w:rsidRDefault="00100EC0">
      <w:r>
        <w:separator/>
      </w:r>
    </w:p>
  </w:endnote>
  <w:endnote w:type="continuationSeparator" w:id="0">
    <w:p w:rsidR="00100EC0" w:rsidRDefault="0010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37" w:rsidRDefault="00357DDF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960737" w:rsidRDefault="0096073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37" w:rsidRDefault="00357DDF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DA6FC6">
      <w:rPr>
        <w:rStyle w:val="ab"/>
        <w:noProof/>
      </w:rPr>
      <w:t>2</w:t>
    </w:r>
    <w:r>
      <w:fldChar w:fldCharType="end"/>
    </w:r>
  </w:p>
  <w:p w:rsidR="00960737" w:rsidRDefault="009607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C0" w:rsidRDefault="00100EC0">
      <w:r>
        <w:separator/>
      </w:r>
    </w:p>
  </w:footnote>
  <w:footnote w:type="continuationSeparator" w:id="0">
    <w:p w:rsidR="00100EC0" w:rsidRDefault="0010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37" w:rsidRDefault="0096073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B362F"/>
    <w:multiLevelType w:val="singleLevel"/>
    <w:tmpl w:val="5E6B362F"/>
    <w:lvl w:ilvl="0">
      <w:start w:val="2"/>
      <w:numFmt w:val="chineseCounting"/>
      <w:suff w:val="space"/>
      <w:lvlText w:val="第%1节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TJkNDQyMjkzNjQxOWJmZDE5YjJjM2NjZjFjNmQifQ=="/>
  </w:docVars>
  <w:rsids>
    <w:rsidRoot w:val="00172A27"/>
    <w:rsid w:val="00036B6E"/>
    <w:rsid w:val="00055DC1"/>
    <w:rsid w:val="000753E2"/>
    <w:rsid w:val="000A7336"/>
    <w:rsid w:val="000D6A05"/>
    <w:rsid w:val="000D6A2E"/>
    <w:rsid w:val="000D7C39"/>
    <w:rsid w:val="000F39A3"/>
    <w:rsid w:val="00100EC0"/>
    <w:rsid w:val="00101832"/>
    <w:rsid w:val="001065D3"/>
    <w:rsid w:val="00111AB6"/>
    <w:rsid w:val="00117F48"/>
    <w:rsid w:val="001269F1"/>
    <w:rsid w:val="00171429"/>
    <w:rsid w:val="00172A27"/>
    <w:rsid w:val="00180123"/>
    <w:rsid w:val="001A58CA"/>
    <w:rsid w:val="001E0AC2"/>
    <w:rsid w:val="001F63EB"/>
    <w:rsid w:val="002122AF"/>
    <w:rsid w:val="00251906"/>
    <w:rsid w:val="00272CC2"/>
    <w:rsid w:val="0029037E"/>
    <w:rsid w:val="0029312E"/>
    <w:rsid w:val="002A19D5"/>
    <w:rsid w:val="002C1BF9"/>
    <w:rsid w:val="002E386F"/>
    <w:rsid w:val="002F353C"/>
    <w:rsid w:val="003371C6"/>
    <w:rsid w:val="00342E31"/>
    <w:rsid w:val="00354570"/>
    <w:rsid w:val="00357DDF"/>
    <w:rsid w:val="00366412"/>
    <w:rsid w:val="0037385A"/>
    <w:rsid w:val="00387254"/>
    <w:rsid w:val="003A292A"/>
    <w:rsid w:val="003A6DAC"/>
    <w:rsid w:val="003B3C59"/>
    <w:rsid w:val="003C3B29"/>
    <w:rsid w:val="00415E7D"/>
    <w:rsid w:val="0042076E"/>
    <w:rsid w:val="00444884"/>
    <w:rsid w:val="00474DE1"/>
    <w:rsid w:val="00480428"/>
    <w:rsid w:val="004A1168"/>
    <w:rsid w:val="004A2119"/>
    <w:rsid w:val="004A7268"/>
    <w:rsid w:val="004C65E1"/>
    <w:rsid w:val="004D5F4F"/>
    <w:rsid w:val="00557C84"/>
    <w:rsid w:val="00566645"/>
    <w:rsid w:val="00585878"/>
    <w:rsid w:val="005F620E"/>
    <w:rsid w:val="0060520D"/>
    <w:rsid w:val="00613CF8"/>
    <w:rsid w:val="00636404"/>
    <w:rsid w:val="006512C9"/>
    <w:rsid w:val="00655750"/>
    <w:rsid w:val="006672CB"/>
    <w:rsid w:val="00670928"/>
    <w:rsid w:val="00680F65"/>
    <w:rsid w:val="006A02D4"/>
    <w:rsid w:val="006B1076"/>
    <w:rsid w:val="006C3F4A"/>
    <w:rsid w:val="006E1CCA"/>
    <w:rsid w:val="007157A3"/>
    <w:rsid w:val="007322F6"/>
    <w:rsid w:val="00744D95"/>
    <w:rsid w:val="00746818"/>
    <w:rsid w:val="00747C4D"/>
    <w:rsid w:val="00777B7F"/>
    <w:rsid w:val="007B3DF3"/>
    <w:rsid w:val="00832D16"/>
    <w:rsid w:val="00840787"/>
    <w:rsid w:val="00871411"/>
    <w:rsid w:val="008830FD"/>
    <w:rsid w:val="008B67D0"/>
    <w:rsid w:val="008F0449"/>
    <w:rsid w:val="00945FC5"/>
    <w:rsid w:val="00960737"/>
    <w:rsid w:val="009C65EA"/>
    <w:rsid w:val="00A03E07"/>
    <w:rsid w:val="00A13316"/>
    <w:rsid w:val="00A25FD7"/>
    <w:rsid w:val="00A34C8F"/>
    <w:rsid w:val="00A47A1A"/>
    <w:rsid w:val="00A84B85"/>
    <w:rsid w:val="00AA483B"/>
    <w:rsid w:val="00AC6DDC"/>
    <w:rsid w:val="00AF0494"/>
    <w:rsid w:val="00AF4400"/>
    <w:rsid w:val="00B066FD"/>
    <w:rsid w:val="00B22018"/>
    <w:rsid w:val="00B27B07"/>
    <w:rsid w:val="00B323A5"/>
    <w:rsid w:val="00B37121"/>
    <w:rsid w:val="00B566A2"/>
    <w:rsid w:val="00B5715F"/>
    <w:rsid w:val="00B84862"/>
    <w:rsid w:val="00BC6788"/>
    <w:rsid w:val="00BF3EF4"/>
    <w:rsid w:val="00C2342D"/>
    <w:rsid w:val="00C418B6"/>
    <w:rsid w:val="00C432F9"/>
    <w:rsid w:val="00C47D1A"/>
    <w:rsid w:val="00C52565"/>
    <w:rsid w:val="00C74893"/>
    <w:rsid w:val="00C923FA"/>
    <w:rsid w:val="00CE132F"/>
    <w:rsid w:val="00D32F39"/>
    <w:rsid w:val="00D47347"/>
    <w:rsid w:val="00D52D44"/>
    <w:rsid w:val="00D64FF5"/>
    <w:rsid w:val="00D80049"/>
    <w:rsid w:val="00DA6FC6"/>
    <w:rsid w:val="00DE2641"/>
    <w:rsid w:val="00E00262"/>
    <w:rsid w:val="00E22290"/>
    <w:rsid w:val="00E34171"/>
    <w:rsid w:val="00E37812"/>
    <w:rsid w:val="00E80B3D"/>
    <w:rsid w:val="00E8157B"/>
    <w:rsid w:val="00E914DA"/>
    <w:rsid w:val="00EB008C"/>
    <w:rsid w:val="00EB4473"/>
    <w:rsid w:val="00EB7E76"/>
    <w:rsid w:val="00ED34A4"/>
    <w:rsid w:val="00ED4308"/>
    <w:rsid w:val="00EF2D07"/>
    <w:rsid w:val="00F10BBA"/>
    <w:rsid w:val="00F15BD1"/>
    <w:rsid w:val="00F177BD"/>
    <w:rsid w:val="00F40883"/>
    <w:rsid w:val="00F52523"/>
    <w:rsid w:val="00F6433C"/>
    <w:rsid w:val="00F807FD"/>
    <w:rsid w:val="00F9473A"/>
    <w:rsid w:val="00FA1DB3"/>
    <w:rsid w:val="00FE3674"/>
    <w:rsid w:val="00FE6C74"/>
    <w:rsid w:val="00FE7C5C"/>
    <w:rsid w:val="00FF16A5"/>
    <w:rsid w:val="02F32B3B"/>
    <w:rsid w:val="03495D9D"/>
    <w:rsid w:val="04B730E4"/>
    <w:rsid w:val="05655941"/>
    <w:rsid w:val="06524D5A"/>
    <w:rsid w:val="0A4E2424"/>
    <w:rsid w:val="0A520C93"/>
    <w:rsid w:val="0A5D67D7"/>
    <w:rsid w:val="0A894589"/>
    <w:rsid w:val="0CEA5D1A"/>
    <w:rsid w:val="0D741C6E"/>
    <w:rsid w:val="0E93627C"/>
    <w:rsid w:val="0F0025E7"/>
    <w:rsid w:val="0F590C4E"/>
    <w:rsid w:val="0FFE48EE"/>
    <w:rsid w:val="10613D65"/>
    <w:rsid w:val="11CF0D05"/>
    <w:rsid w:val="14E17A2E"/>
    <w:rsid w:val="17F10F9E"/>
    <w:rsid w:val="196B4EAA"/>
    <w:rsid w:val="1ACF57E4"/>
    <w:rsid w:val="1B1404C6"/>
    <w:rsid w:val="1C0A0AAD"/>
    <w:rsid w:val="1C12200A"/>
    <w:rsid w:val="1D651070"/>
    <w:rsid w:val="1D9A49D2"/>
    <w:rsid w:val="1E5F030B"/>
    <w:rsid w:val="1EDF338A"/>
    <w:rsid w:val="2162352F"/>
    <w:rsid w:val="21B46A0C"/>
    <w:rsid w:val="22380D4B"/>
    <w:rsid w:val="22693AF6"/>
    <w:rsid w:val="22AF0F18"/>
    <w:rsid w:val="23F94F6E"/>
    <w:rsid w:val="24413F5B"/>
    <w:rsid w:val="25330CB1"/>
    <w:rsid w:val="25A83195"/>
    <w:rsid w:val="26B93319"/>
    <w:rsid w:val="28782C5E"/>
    <w:rsid w:val="28F057B1"/>
    <w:rsid w:val="2A854FE3"/>
    <w:rsid w:val="2C2562FF"/>
    <w:rsid w:val="2DC37966"/>
    <w:rsid w:val="2E4A0872"/>
    <w:rsid w:val="2FC90F9F"/>
    <w:rsid w:val="32685BE4"/>
    <w:rsid w:val="33EA5180"/>
    <w:rsid w:val="34406AF2"/>
    <w:rsid w:val="358E17D3"/>
    <w:rsid w:val="37746F3A"/>
    <w:rsid w:val="38B0710B"/>
    <w:rsid w:val="3907339B"/>
    <w:rsid w:val="39321A67"/>
    <w:rsid w:val="39D8646A"/>
    <w:rsid w:val="3AC464AD"/>
    <w:rsid w:val="3B6328BA"/>
    <w:rsid w:val="3B7F216D"/>
    <w:rsid w:val="3C490C0B"/>
    <w:rsid w:val="3EDD53AF"/>
    <w:rsid w:val="3F0552C3"/>
    <w:rsid w:val="41126165"/>
    <w:rsid w:val="41431774"/>
    <w:rsid w:val="422A6791"/>
    <w:rsid w:val="423B559F"/>
    <w:rsid w:val="44115869"/>
    <w:rsid w:val="452E7317"/>
    <w:rsid w:val="47862C5A"/>
    <w:rsid w:val="479E7C46"/>
    <w:rsid w:val="47BB1F96"/>
    <w:rsid w:val="480B5A76"/>
    <w:rsid w:val="48D15F8D"/>
    <w:rsid w:val="48D270E9"/>
    <w:rsid w:val="49044F19"/>
    <w:rsid w:val="4A670745"/>
    <w:rsid w:val="4AA25F7A"/>
    <w:rsid w:val="4B90738A"/>
    <w:rsid w:val="4DF95D9B"/>
    <w:rsid w:val="4E1014A6"/>
    <w:rsid w:val="4E880CD7"/>
    <w:rsid w:val="51472EA8"/>
    <w:rsid w:val="52BE1A4F"/>
    <w:rsid w:val="53A3328F"/>
    <w:rsid w:val="54FC5842"/>
    <w:rsid w:val="553779EB"/>
    <w:rsid w:val="55EF1623"/>
    <w:rsid w:val="56127A6C"/>
    <w:rsid w:val="56664895"/>
    <w:rsid w:val="56BD1262"/>
    <w:rsid w:val="577659E4"/>
    <w:rsid w:val="57954E4E"/>
    <w:rsid w:val="58327FF8"/>
    <w:rsid w:val="59DC6ADB"/>
    <w:rsid w:val="5C2E3DAB"/>
    <w:rsid w:val="5EA569B2"/>
    <w:rsid w:val="5EC21F24"/>
    <w:rsid w:val="5ED04262"/>
    <w:rsid w:val="5F6C0D90"/>
    <w:rsid w:val="60EF268B"/>
    <w:rsid w:val="61DA617F"/>
    <w:rsid w:val="61EA10ED"/>
    <w:rsid w:val="64BD30A1"/>
    <w:rsid w:val="67AA2BFC"/>
    <w:rsid w:val="68917970"/>
    <w:rsid w:val="6908424A"/>
    <w:rsid w:val="69311B7E"/>
    <w:rsid w:val="6AF90F17"/>
    <w:rsid w:val="6B3D17BA"/>
    <w:rsid w:val="6F0B3D72"/>
    <w:rsid w:val="712D14DC"/>
    <w:rsid w:val="72CF4600"/>
    <w:rsid w:val="75FB3D57"/>
    <w:rsid w:val="786B4BC3"/>
    <w:rsid w:val="7C281050"/>
    <w:rsid w:val="7CAE1F5E"/>
    <w:rsid w:val="7D214017"/>
    <w:rsid w:val="7D980ABE"/>
    <w:rsid w:val="7EB25BEF"/>
    <w:rsid w:val="7EC76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pPr>
      <w:widowControl/>
      <w:tabs>
        <w:tab w:val="left" w:pos="420"/>
        <w:tab w:val="right" w:leader="dot" w:pos="9016"/>
      </w:tabs>
      <w:spacing w:after="240" w:line="240" w:lineRule="atLeast"/>
      <w:jc w:val="left"/>
    </w:pPr>
    <w:rPr>
      <w:rFonts w:ascii="华文仿宋" w:eastAsia="仿宋_GB2312" w:hAnsi="华文仿宋"/>
      <w:b/>
      <w:bCs/>
      <w:spacing w:val="-5"/>
      <w:kern w:val="0"/>
      <w:sz w:val="28"/>
      <w:szCs w:val="28"/>
    </w:rPr>
  </w:style>
  <w:style w:type="paragraph" w:styleId="a8">
    <w:name w:val="Normal (Web)"/>
    <w:basedOn w:val="a"/>
    <w:rPr>
      <w:sz w:val="24"/>
    </w:rPr>
  </w:style>
  <w:style w:type="paragraph" w:styleId="a9">
    <w:name w:val="Title"/>
    <w:basedOn w:val="a"/>
    <w:link w:val="Char0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标题 Char"/>
    <w:basedOn w:val="a0"/>
    <w:link w:val="a9"/>
    <w:qFormat/>
    <w:rPr>
      <w:rFonts w:ascii="Cambria" w:eastAsia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pPr>
      <w:widowControl/>
      <w:tabs>
        <w:tab w:val="left" w:pos="420"/>
        <w:tab w:val="right" w:leader="dot" w:pos="9016"/>
      </w:tabs>
      <w:spacing w:after="240" w:line="240" w:lineRule="atLeast"/>
      <w:jc w:val="left"/>
    </w:pPr>
    <w:rPr>
      <w:rFonts w:ascii="华文仿宋" w:eastAsia="仿宋_GB2312" w:hAnsi="华文仿宋"/>
      <w:b/>
      <w:bCs/>
      <w:spacing w:val="-5"/>
      <w:kern w:val="0"/>
      <w:sz w:val="28"/>
      <w:szCs w:val="28"/>
    </w:rPr>
  </w:style>
  <w:style w:type="paragraph" w:styleId="a8">
    <w:name w:val="Normal (Web)"/>
    <w:basedOn w:val="a"/>
    <w:rPr>
      <w:sz w:val="24"/>
    </w:rPr>
  </w:style>
  <w:style w:type="paragraph" w:styleId="a9">
    <w:name w:val="Title"/>
    <w:basedOn w:val="a"/>
    <w:link w:val="Char0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标题 Char"/>
    <w:basedOn w:val="a0"/>
    <w:link w:val="a9"/>
    <w:qFormat/>
    <w:rPr>
      <w:rFonts w:ascii="Cambria" w:eastAsia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125</Words>
  <Characters>719</Characters>
  <Application>Microsoft Office Word</Application>
  <DocSecurity>0</DocSecurity>
  <Lines>5</Lines>
  <Paragraphs>1</Paragraphs>
  <ScaleCrop>false</ScaleCrop>
  <Company>cqrcb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香格里拉万俐娅</dc:creator>
  <cp:lastModifiedBy>郭俊鸿</cp:lastModifiedBy>
  <cp:revision>36</cp:revision>
  <cp:lastPrinted>2020-05-09T09:06:00Z</cp:lastPrinted>
  <dcterms:created xsi:type="dcterms:W3CDTF">2020-04-29T07:23:00Z</dcterms:created>
  <dcterms:modified xsi:type="dcterms:W3CDTF">2025-10-23T03:51:00Z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E4E201FBD8EB4F3F9301325DB28198F5_12</vt:lpwstr>
  </property>
</Properties>
</file>