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宋体" w:hAnsi="宋体" w:eastAsia="宋体" w:cs="宋体"/>
          <w:b/>
          <w:sz w:val="32"/>
          <w:szCs w:val="32"/>
        </w:rPr>
        <w:t>重庆农村商业银行</w:t>
      </w:r>
      <w:r>
        <w:rPr>
          <w:rFonts w:hint="eastAsia" w:ascii="宋体" w:hAnsi="宋体" w:eastAsia="宋体" w:cs="宋体"/>
          <w:b/>
          <w:color w:val="auto"/>
          <w:sz w:val="32"/>
          <w:u w:val="none"/>
        </w:rPr>
        <w:t>江渝财富“天添金”2020年第24期公募封闭式净值型2021年第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江渝财富“天添金”2020年第24期公募封闭式净值型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12020024GFJ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408,827,000.00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2023年4月3日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346010100102605022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2021年9月30日</w:t>
            </w:r>
            <w:r>
              <w:rPr>
                <w:rFonts w:ascii="宋体" w:hAnsi="宋体" w:eastAsia="宋体" w:cs="宋体"/>
                <w:color w:val="000000"/>
                <w:kern w:val="0"/>
                <w:sz w:val="18"/>
                <w:szCs w:val="18"/>
                <w:lang w:bidi="ar"/>
              </w:rPr>
              <w:t xml:space="preserve"> </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434,653,715.34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1.0631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2328"/>
        <w:gridCol w:w="1568"/>
        <w:gridCol w:w="1335"/>
        <w:gridCol w:w="1194"/>
        <w:gridCol w:w="1201"/>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restart"/>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17" w:type="dxa"/>
            <w:vMerge w:val="restart"/>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89"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383"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89"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c>
          <w:tcPr>
            <w:tcW w:w="2383"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60"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9"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188"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5"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固定收益类</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441,788,777.14</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100.00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其中：债券</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259,063,181.37</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58.64</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一般债权</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127,925,178.08</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28.96</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资产支持证券</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现金及货币工具</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54,800,417.69</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12.40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权益类</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商品及金融衍生类</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混合类</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5</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合计</w:t>
            </w:r>
          </w:p>
        </w:tc>
        <w:tc>
          <w:tcPr>
            <w:tcW w:w="156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441,788,777.14</w:t>
            </w:r>
          </w:p>
        </w:tc>
        <w:tc>
          <w:tcPr>
            <w:tcW w:w="132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100.00</w:t>
            </w:r>
          </w:p>
        </w:tc>
        <w:tc>
          <w:tcPr>
            <w:tcW w:w="118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c>
          <w:tcPr>
            <w:tcW w:w="1195"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54,800,417.69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20渝万盛投资ZR002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41,492,164.38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20渝南州水务ZR001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41,459,726.03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19武进经发PPN001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39,242,287.67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20赣州开投MTN001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39,018,712.33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19高淳国资MTN001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38,595,506.85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19天心城投PPN001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37,902,597.26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18西部物流PPN002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30,334,794.52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18渝重庆大晟公司ZR002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26,147,260.27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18江津华信PPN002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25,266,410.96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222" w:type="dxa"/>
        <w:tblInd w:w="-5" w:type="dxa"/>
        <w:tblLayout w:type="fixed"/>
        <w:tblCellMar>
          <w:top w:w="0" w:type="dxa"/>
          <w:left w:w="0" w:type="dxa"/>
          <w:bottom w:w="0" w:type="dxa"/>
          <w:right w:w="0" w:type="dxa"/>
        </w:tblCellMar>
      </w:tblPr>
      <w:tblGrid>
        <w:gridCol w:w="632"/>
        <w:gridCol w:w="2089"/>
        <w:gridCol w:w="911"/>
        <w:gridCol w:w="904"/>
        <w:gridCol w:w="851"/>
        <w:gridCol w:w="850"/>
        <w:gridCol w:w="1134"/>
        <w:gridCol w:w="851"/>
      </w:tblGrid>
      <w:tr>
        <w:tblPrEx>
          <w:tblCellMar>
            <w:top w:w="0" w:type="dxa"/>
            <w:left w:w="0" w:type="dxa"/>
            <w:bottom w:w="0" w:type="dxa"/>
            <w:right w:w="0" w:type="dxa"/>
          </w:tblCellMar>
        </w:tblPrEx>
        <w:trPr>
          <w:trHeight w:val="465"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50"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51"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w:t>
            </w:r>
          </w:p>
        </w:tc>
        <w:tc>
          <w:tcPr>
            <w:tcW w:w="2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重庆市万盛经济技术开发区开发投资集团有限公司</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渝万盛投资ZR002</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547</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7.40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重庆市南州水务(集团)有限公司</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渝南州水务</w:t>
            </w:r>
            <w:r>
              <w:rPr>
                <w:rFonts w:hint="default" w:ascii="宋体" w:hAnsi="宋体" w:eastAsia="宋体" w:cs="宋体"/>
                <w:color w:val="000000"/>
                <w:kern w:val="0"/>
                <w:sz w:val="18"/>
                <w:szCs w:val="18"/>
                <w:lang w:val="en-US" w:eastAsia="zh-CN" w:bidi="ar"/>
              </w:rPr>
              <w:t>ZR001</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546</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重庆大晟资产经营(集团)有限公司</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w:t>
            </w:r>
            <w:r>
              <w:rPr>
                <w:rFonts w:hint="eastAsia" w:ascii="宋体" w:hAnsi="宋体" w:eastAsia="宋体" w:cs="宋体"/>
                <w:color w:val="000000"/>
                <w:kern w:val="0"/>
                <w:sz w:val="18"/>
                <w:szCs w:val="18"/>
                <w:lang w:val="en-US" w:eastAsia="zh-CN" w:bidi="ar"/>
              </w:rPr>
              <w:t>渝重庆大晟公司</w:t>
            </w:r>
            <w:r>
              <w:rPr>
                <w:rFonts w:hint="default" w:ascii="宋体" w:hAnsi="宋体" w:eastAsia="宋体" w:cs="宋体"/>
                <w:color w:val="000000"/>
                <w:kern w:val="0"/>
                <w:sz w:val="18"/>
                <w:szCs w:val="18"/>
                <w:lang w:val="en-US" w:eastAsia="zh-CN" w:bidi="ar"/>
              </w:rPr>
              <w:t>ZR002</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481</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重庆大晟资产经营(集团)有限公司</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w:t>
            </w:r>
            <w:r>
              <w:rPr>
                <w:rFonts w:hint="eastAsia" w:ascii="宋体" w:hAnsi="宋体" w:eastAsia="宋体" w:cs="宋体"/>
                <w:color w:val="000000"/>
                <w:kern w:val="0"/>
                <w:sz w:val="18"/>
                <w:szCs w:val="18"/>
                <w:lang w:val="en-US" w:eastAsia="zh-CN" w:bidi="ar"/>
              </w:rPr>
              <w:t>渝重庆大晟公司</w:t>
            </w:r>
            <w:r>
              <w:rPr>
                <w:rFonts w:hint="default" w:ascii="宋体" w:hAnsi="宋体" w:eastAsia="宋体" w:cs="宋体"/>
                <w:color w:val="000000"/>
                <w:kern w:val="0"/>
                <w:sz w:val="18"/>
                <w:szCs w:val="18"/>
                <w:lang w:val="en-US" w:eastAsia="zh-CN" w:bidi="ar"/>
              </w:rPr>
              <w:t>ZR00</w:t>
            </w:r>
            <w:r>
              <w:rPr>
                <w:rFonts w:hint="eastAsia" w:ascii="宋体" w:hAnsi="宋体" w:eastAsia="宋体" w:cs="宋体"/>
                <w:color w:val="000000"/>
                <w:kern w:val="0"/>
                <w:sz w:val="18"/>
                <w:szCs w:val="18"/>
                <w:lang w:val="en-US" w:eastAsia="zh-CN" w:bidi="ar"/>
              </w:rPr>
              <w:t>1</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481</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336"/>
        <w:gridCol w:w="1184"/>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1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33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18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1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19高淳国资MTN001</w:t>
            </w:r>
          </w:p>
        </w:tc>
        <w:tc>
          <w:tcPr>
            <w:tcW w:w="1336"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18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101900651</w:t>
            </w:r>
          </w:p>
        </w:tc>
        <w:tc>
          <w:tcPr>
            <w:tcW w:w="115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380,000.00</w:t>
            </w:r>
          </w:p>
        </w:tc>
        <w:tc>
          <w:tcPr>
            <w:tcW w:w="1052"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38,595,506.85</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41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19如皋沿江PPN002</w:t>
            </w:r>
          </w:p>
        </w:tc>
        <w:tc>
          <w:tcPr>
            <w:tcW w:w="1336"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18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031900424</w:t>
            </w:r>
          </w:p>
        </w:tc>
        <w:tc>
          <w:tcPr>
            <w:tcW w:w="115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70,000.00</w:t>
            </w:r>
          </w:p>
        </w:tc>
        <w:tc>
          <w:tcPr>
            <w:tcW w:w="1052"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7,191,677.26</w:t>
            </w:r>
          </w:p>
        </w:tc>
        <w:tc>
          <w:tcPr>
            <w:tcW w:w="151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2"/>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asciiTheme="minorEastAsia" w:hAnsiTheme="minorEastAsia"/>
                <w:sz w:val="18"/>
                <w:szCs w:val="18"/>
              </w:rPr>
            </w:pPr>
            <w:r>
              <w:t>/</w:t>
            </w:r>
          </w:p>
        </w:tc>
        <w:tc>
          <w:tcPr>
            <w:tcW w:w="1422" w:type="dxa"/>
          </w:tcPr>
          <w:p>
            <w:pPr>
              <w:widowControl/>
              <w:jc w:val="center"/>
              <w:textAlignment w:val="top"/>
              <w:rPr>
                <w:rFonts w:hint="eastAsia" w:ascii="宋体" w:hAnsi="宋体" w:eastAsia="宋体" w:cs="宋体"/>
                <w:color w:val="000000"/>
                <w:kern w:val="0"/>
                <w:sz w:val="18"/>
                <w:szCs w:val="18"/>
                <w:lang w:bidi="ar"/>
              </w:rPr>
            </w:pPr>
            <w:r>
              <w:t>/</w:t>
            </w:r>
          </w:p>
        </w:tc>
        <w:tc>
          <w:tcPr>
            <w:tcW w:w="1985" w:type="dxa"/>
          </w:tcPr>
          <w:p>
            <w:pPr>
              <w:widowControl/>
              <w:jc w:val="center"/>
              <w:textAlignment w:val="top"/>
              <w:rPr>
                <w:rFonts w:hint="eastAsia" w:ascii="宋体" w:hAnsi="宋体" w:eastAsia="宋体" w:cs="宋体"/>
                <w:color w:val="000000"/>
                <w:kern w:val="0"/>
                <w:sz w:val="18"/>
                <w:szCs w:val="18"/>
                <w:lang w:bidi="ar"/>
              </w:rPr>
            </w:pPr>
            <w:r>
              <w:t>/</w:t>
            </w:r>
          </w:p>
        </w:tc>
        <w:tc>
          <w:tcPr>
            <w:tcW w:w="1276" w:type="dxa"/>
          </w:tcPr>
          <w:p>
            <w:pPr>
              <w:widowControl/>
              <w:jc w:val="center"/>
              <w:textAlignment w:val="top"/>
              <w:rPr>
                <w:rFonts w:hint="eastAsia" w:ascii="宋体" w:hAnsi="宋体" w:eastAsia="宋体" w:cs="宋体"/>
                <w:color w:val="000000"/>
                <w:kern w:val="0"/>
                <w:sz w:val="18"/>
                <w:szCs w:val="18"/>
                <w:lang w:bidi="ar"/>
              </w:rPr>
            </w:pPr>
            <w:r>
              <w:t>/</w:t>
            </w:r>
          </w:p>
        </w:tc>
        <w:tc>
          <w:tcPr>
            <w:tcW w:w="1417" w:type="dxa"/>
          </w:tcPr>
          <w:p>
            <w:pPr>
              <w:widowControl/>
              <w:jc w:val="center"/>
              <w:textAlignment w:val="top"/>
              <w:rPr>
                <w:rFonts w:hint="eastAsia" w:ascii="宋体" w:hAnsi="宋体" w:eastAsia="宋体" w:cs="宋体"/>
                <w:color w:val="000000"/>
                <w:kern w:val="0"/>
                <w:sz w:val="18"/>
                <w:szCs w:val="18"/>
                <w:lang w:bidi="ar"/>
              </w:rPr>
            </w:pPr>
            <w:r>
              <w:t>/</w:t>
            </w:r>
          </w:p>
        </w:tc>
        <w:tc>
          <w:tcPr>
            <w:tcW w:w="1560" w:type="dxa"/>
          </w:tcPr>
          <w:p>
            <w:pPr>
              <w:widowControl/>
              <w:jc w:val="center"/>
              <w:textAlignment w:val="top"/>
              <w:rPr>
                <w:rFonts w:hint="eastAsia" w:ascii="宋体" w:hAnsi="宋体" w:eastAsia="宋体" w:cs="宋体"/>
                <w:color w:val="000000"/>
                <w:kern w:val="0"/>
                <w:sz w:val="18"/>
                <w:szCs w:val="18"/>
                <w:lang w:bidi="ar"/>
              </w:rPr>
            </w:pPr>
            <w:r>
              <w:t>/</w:t>
            </w:r>
          </w:p>
        </w:tc>
      </w:tr>
    </w:tbl>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bookmarkEnd w:id="0"/>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兴业</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报告期内，托管人严格遵守《商业银行理财业务监督管理办法》及相关法律法规规定、理财产品托管协议约定，诚实信用、谨慎勤勉地履行了托管人义务，不存在损害理财产品投资者利益的行为。</w:t>
      </w:r>
    </w:p>
    <w:p>
      <w:pPr>
        <w:ind w:firstLine="420"/>
        <w:rPr>
          <w:rFonts w:hint="default" w:asciiTheme="minorEastAsia" w:hAnsiTheme="minorEastAsia"/>
          <w:szCs w:val="21"/>
          <w:lang w:val="en-US" w:eastAsia="zh-CN"/>
        </w:rPr>
      </w:pPr>
      <w:r>
        <w:rPr>
          <w:rFonts w:hint="eastAsia" w:asciiTheme="minorEastAsia" w:hAnsiTheme="minorEastAsia"/>
          <w:szCs w:val="21"/>
          <w:lang w:val="en-US" w:eastAsia="zh-CN"/>
        </w:rPr>
        <w:t>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10</w:t>
      </w:r>
      <w:r>
        <w:rPr>
          <w:rFonts w:hint="eastAsia" w:asciiTheme="minorEastAsia" w:hAnsiTheme="minorEastAsia"/>
          <w:szCs w:val="21"/>
        </w:rPr>
        <w:t>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6C19"/>
    <w:rsid w:val="000E7ACF"/>
    <w:rsid w:val="000F03F3"/>
    <w:rsid w:val="000F4806"/>
    <w:rsid w:val="00103BAE"/>
    <w:rsid w:val="00103FF4"/>
    <w:rsid w:val="00106105"/>
    <w:rsid w:val="0010706F"/>
    <w:rsid w:val="001113EA"/>
    <w:rsid w:val="001138DE"/>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39D4"/>
    <w:rsid w:val="00175C7E"/>
    <w:rsid w:val="00180D75"/>
    <w:rsid w:val="00181D4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E5A28"/>
    <w:rsid w:val="001E6A1D"/>
    <w:rsid w:val="001F0F15"/>
    <w:rsid w:val="001F292F"/>
    <w:rsid w:val="001F29AC"/>
    <w:rsid w:val="001F31BD"/>
    <w:rsid w:val="001F7396"/>
    <w:rsid w:val="002007BD"/>
    <w:rsid w:val="00205D50"/>
    <w:rsid w:val="00206886"/>
    <w:rsid w:val="002104D6"/>
    <w:rsid w:val="00211BAB"/>
    <w:rsid w:val="0021254D"/>
    <w:rsid w:val="0021287B"/>
    <w:rsid w:val="0021428C"/>
    <w:rsid w:val="0021436F"/>
    <w:rsid w:val="00216B4B"/>
    <w:rsid w:val="002200D8"/>
    <w:rsid w:val="002203BD"/>
    <w:rsid w:val="002219FA"/>
    <w:rsid w:val="00222087"/>
    <w:rsid w:val="0022244F"/>
    <w:rsid w:val="00225427"/>
    <w:rsid w:val="0023328C"/>
    <w:rsid w:val="00240E45"/>
    <w:rsid w:val="00250E8A"/>
    <w:rsid w:val="002518F4"/>
    <w:rsid w:val="00256C74"/>
    <w:rsid w:val="002668B5"/>
    <w:rsid w:val="00271536"/>
    <w:rsid w:val="00274B57"/>
    <w:rsid w:val="00277E0A"/>
    <w:rsid w:val="002834D8"/>
    <w:rsid w:val="002848FE"/>
    <w:rsid w:val="00287808"/>
    <w:rsid w:val="002904E7"/>
    <w:rsid w:val="00292131"/>
    <w:rsid w:val="00295D49"/>
    <w:rsid w:val="0029689A"/>
    <w:rsid w:val="002A4E01"/>
    <w:rsid w:val="002A6307"/>
    <w:rsid w:val="002A79B5"/>
    <w:rsid w:val="002B1F64"/>
    <w:rsid w:val="002B3F59"/>
    <w:rsid w:val="002B4841"/>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221D7"/>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13BE"/>
    <w:rsid w:val="0045278B"/>
    <w:rsid w:val="00453DE1"/>
    <w:rsid w:val="00454961"/>
    <w:rsid w:val="004549D0"/>
    <w:rsid w:val="00460003"/>
    <w:rsid w:val="004618F0"/>
    <w:rsid w:val="00463328"/>
    <w:rsid w:val="00464004"/>
    <w:rsid w:val="004665A3"/>
    <w:rsid w:val="0046691B"/>
    <w:rsid w:val="00470845"/>
    <w:rsid w:val="00470ABA"/>
    <w:rsid w:val="00471CFD"/>
    <w:rsid w:val="00472E27"/>
    <w:rsid w:val="00476183"/>
    <w:rsid w:val="00496024"/>
    <w:rsid w:val="00497327"/>
    <w:rsid w:val="004A05EB"/>
    <w:rsid w:val="004B39C9"/>
    <w:rsid w:val="004C10D9"/>
    <w:rsid w:val="004D10D6"/>
    <w:rsid w:val="004E25ED"/>
    <w:rsid w:val="004E2B29"/>
    <w:rsid w:val="004E370E"/>
    <w:rsid w:val="004E512B"/>
    <w:rsid w:val="004F3C11"/>
    <w:rsid w:val="004F4464"/>
    <w:rsid w:val="004F70FE"/>
    <w:rsid w:val="004F7917"/>
    <w:rsid w:val="00514058"/>
    <w:rsid w:val="0052145D"/>
    <w:rsid w:val="00524963"/>
    <w:rsid w:val="00524B02"/>
    <w:rsid w:val="00525883"/>
    <w:rsid w:val="00527D3C"/>
    <w:rsid w:val="00531771"/>
    <w:rsid w:val="00535206"/>
    <w:rsid w:val="00535B3B"/>
    <w:rsid w:val="00543365"/>
    <w:rsid w:val="0054497E"/>
    <w:rsid w:val="00545092"/>
    <w:rsid w:val="00545ECB"/>
    <w:rsid w:val="00550BF9"/>
    <w:rsid w:val="00552B86"/>
    <w:rsid w:val="00552E1F"/>
    <w:rsid w:val="00553E13"/>
    <w:rsid w:val="00555008"/>
    <w:rsid w:val="005575C6"/>
    <w:rsid w:val="005648C4"/>
    <w:rsid w:val="0056585B"/>
    <w:rsid w:val="00567B1E"/>
    <w:rsid w:val="00577F9A"/>
    <w:rsid w:val="00580EA0"/>
    <w:rsid w:val="00585E01"/>
    <w:rsid w:val="00586C8B"/>
    <w:rsid w:val="00592A99"/>
    <w:rsid w:val="005A0661"/>
    <w:rsid w:val="005A0C8C"/>
    <w:rsid w:val="005B078D"/>
    <w:rsid w:val="005B633C"/>
    <w:rsid w:val="005C0717"/>
    <w:rsid w:val="005C2008"/>
    <w:rsid w:val="005C3E3A"/>
    <w:rsid w:val="005C59EF"/>
    <w:rsid w:val="005D01F6"/>
    <w:rsid w:val="005D2400"/>
    <w:rsid w:val="005D3C17"/>
    <w:rsid w:val="005E0D98"/>
    <w:rsid w:val="005F0E8C"/>
    <w:rsid w:val="005F1030"/>
    <w:rsid w:val="005F5D26"/>
    <w:rsid w:val="00602607"/>
    <w:rsid w:val="006046E4"/>
    <w:rsid w:val="00605306"/>
    <w:rsid w:val="00605CEA"/>
    <w:rsid w:val="0060692C"/>
    <w:rsid w:val="006111B9"/>
    <w:rsid w:val="00612EBF"/>
    <w:rsid w:val="006145BE"/>
    <w:rsid w:val="00617B09"/>
    <w:rsid w:val="00620052"/>
    <w:rsid w:val="00621DF4"/>
    <w:rsid w:val="00623D61"/>
    <w:rsid w:val="00626F12"/>
    <w:rsid w:val="0063333D"/>
    <w:rsid w:val="006338C5"/>
    <w:rsid w:val="00634766"/>
    <w:rsid w:val="00636348"/>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B6D5D"/>
    <w:rsid w:val="006C1E04"/>
    <w:rsid w:val="006C6F03"/>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160F"/>
    <w:rsid w:val="00752739"/>
    <w:rsid w:val="00753E45"/>
    <w:rsid w:val="007547CD"/>
    <w:rsid w:val="007565E8"/>
    <w:rsid w:val="0077183C"/>
    <w:rsid w:val="0077513C"/>
    <w:rsid w:val="00783E1C"/>
    <w:rsid w:val="007845E4"/>
    <w:rsid w:val="00786D4D"/>
    <w:rsid w:val="00790BD5"/>
    <w:rsid w:val="00795983"/>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13D8"/>
    <w:rsid w:val="00873FE4"/>
    <w:rsid w:val="00875C6B"/>
    <w:rsid w:val="0087688C"/>
    <w:rsid w:val="00881E36"/>
    <w:rsid w:val="00882566"/>
    <w:rsid w:val="008914A2"/>
    <w:rsid w:val="00891941"/>
    <w:rsid w:val="00892417"/>
    <w:rsid w:val="0089371A"/>
    <w:rsid w:val="00893D93"/>
    <w:rsid w:val="0089457A"/>
    <w:rsid w:val="008A0F30"/>
    <w:rsid w:val="008A1CC7"/>
    <w:rsid w:val="008A41A3"/>
    <w:rsid w:val="008B143D"/>
    <w:rsid w:val="008B32F5"/>
    <w:rsid w:val="008C02FE"/>
    <w:rsid w:val="008C16A7"/>
    <w:rsid w:val="008D5529"/>
    <w:rsid w:val="008E5678"/>
    <w:rsid w:val="008F0D3A"/>
    <w:rsid w:val="008F1788"/>
    <w:rsid w:val="008F7322"/>
    <w:rsid w:val="00900EF7"/>
    <w:rsid w:val="00902F2A"/>
    <w:rsid w:val="009052BB"/>
    <w:rsid w:val="00905377"/>
    <w:rsid w:val="009172EA"/>
    <w:rsid w:val="00920AB8"/>
    <w:rsid w:val="00921741"/>
    <w:rsid w:val="009219B4"/>
    <w:rsid w:val="009221C2"/>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D7574"/>
    <w:rsid w:val="009E1FFA"/>
    <w:rsid w:val="009E40D0"/>
    <w:rsid w:val="009F3F90"/>
    <w:rsid w:val="009F4D6C"/>
    <w:rsid w:val="009F5A75"/>
    <w:rsid w:val="009F5B44"/>
    <w:rsid w:val="009F672A"/>
    <w:rsid w:val="00A04339"/>
    <w:rsid w:val="00A12ECF"/>
    <w:rsid w:val="00A13A07"/>
    <w:rsid w:val="00A200F9"/>
    <w:rsid w:val="00A208DF"/>
    <w:rsid w:val="00A22C7B"/>
    <w:rsid w:val="00A24500"/>
    <w:rsid w:val="00A279EE"/>
    <w:rsid w:val="00A378E2"/>
    <w:rsid w:val="00A523CE"/>
    <w:rsid w:val="00A5570D"/>
    <w:rsid w:val="00A57C24"/>
    <w:rsid w:val="00A6155F"/>
    <w:rsid w:val="00A64E0D"/>
    <w:rsid w:val="00A6529C"/>
    <w:rsid w:val="00A75588"/>
    <w:rsid w:val="00A847C5"/>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E6152"/>
    <w:rsid w:val="00AF0718"/>
    <w:rsid w:val="00AF4D44"/>
    <w:rsid w:val="00B01B41"/>
    <w:rsid w:val="00B027B8"/>
    <w:rsid w:val="00B05356"/>
    <w:rsid w:val="00B070D8"/>
    <w:rsid w:val="00B07629"/>
    <w:rsid w:val="00B14D7A"/>
    <w:rsid w:val="00B15A5C"/>
    <w:rsid w:val="00B22695"/>
    <w:rsid w:val="00B247A2"/>
    <w:rsid w:val="00B25644"/>
    <w:rsid w:val="00B302B4"/>
    <w:rsid w:val="00B33DEF"/>
    <w:rsid w:val="00B37F6A"/>
    <w:rsid w:val="00B44BC4"/>
    <w:rsid w:val="00B44EAF"/>
    <w:rsid w:val="00B451D8"/>
    <w:rsid w:val="00B45EEA"/>
    <w:rsid w:val="00B47120"/>
    <w:rsid w:val="00B5201B"/>
    <w:rsid w:val="00B602E1"/>
    <w:rsid w:val="00B63D62"/>
    <w:rsid w:val="00B63D97"/>
    <w:rsid w:val="00B73F0A"/>
    <w:rsid w:val="00B74D34"/>
    <w:rsid w:val="00B7566F"/>
    <w:rsid w:val="00B765E7"/>
    <w:rsid w:val="00B774C4"/>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243E3"/>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1F2C"/>
    <w:rsid w:val="00DE3A48"/>
    <w:rsid w:val="00DE5D29"/>
    <w:rsid w:val="00DE6312"/>
    <w:rsid w:val="00DE66C0"/>
    <w:rsid w:val="00DF019A"/>
    <w:rsid w:val="00DF24CA"/>
    <w:rsid w:val="00DF4EE9"/>
    <w:rsid w:val="00DF7157"/>
    <w:rsid w:val="00E01002"/>
    <w:rsid w:val="00E05DA8"/>
    <w:rsid w:val="00E064F9"/>
    <w:rsid w:val="00E065CE"/>
    <w:rsid w:val="00E069F5"/>
    <w:rsid w:val="00E1398D"/>
    <w:rsid w:val="00E16DA8"/>
    <w:rsid w:val="00E220C3"/>
    <w:rsid w:val="00E22307"/>
    <w:rsid w:val="00E2529F"/>
    <w:rsid w:val="00E2548E"/>
    <w:rsid w:val="00E273B7"/>
    <w:rsid w:val="00E31070"/>
    <w:rsid w:val="00E343C0"/>
    <w:rsid w:val="00E44CEA"/>
    <w:rsid w:val="00E46E13"/>
    <w:rsid w:val="00E47D71"/>
    <w:rsid w:val="00E52C10"/>
    <w:rsid w:val="00E54288"/>
    <w:rsid w:val="00E54B5A"/>
    <w:rsid w:val="00E56290"/>
    <w:rsid w:val="00E56B51"/>
    <w:rsid w:val="00E65C2F"/>
    <w:rsid w:val="00E76A61"/>
    <w:rsid w:val="00E774B0"/>
    <w:rsid w:val="00E87BEF"/>
    <w:rsid w:val="00E902F1"/>
    <w:rsid w:val="00E91304"/>
    <w:rsid w:val="00E93B1B"/>
    <w:rsid w:val="00E9445B"/>
    <w:rsid w:val="00EA0A7C"/>
    <w:rsid w:val="00EA23BD"/>
    <w:rsid w:val="00EA7276"/>
    <w:rsid w:val="00EB034D"/>
    <w:rsid w:val="00EB3F93"/>
    <w:rsid w:val="00EB7E26"/>
    <w:rsid w:val="00EC19D4"/>
    <w:rsid w:val="00EC1D3F"/>
    <w:rsid w:val="00EC2920"/>
    <w:rsid w:val="00EC4872"/>
    <w:rsid w:val="00EC5F53"/>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0BE0"/>
    <w:rsid w:val="00F07930"/>
    <w:rsid w:val="00F12FBF"/>
    <w:rsid w:val="00F17B87"/>
    <w:rsid w:val="00F2589D"/>
    <w:rsid w:val="00F3466A"/>
    <w:rsid w:val="00F43369"/>
    <w:rsid w:val="00F43E40"/>
    <w:rsid w:val="00F45096"/>
    <w:rsid w:val="00F45947"/>
    <w:rsid w:val="00F470D3"/>
    <w:rsid w:val="00F52789"/>
    <w:rsid w:val="00F60A5D"/>
    <w:rsid w:val="00F743B0"/>
    <w:rsid w:val="00F80CC5"/>
    <w:rsid w:val="00F84243"/>
    <w:rsid w:val="00F93105"/>
    <w:rsid w:val="00FA209D"/>
    <w:rsid w:val="00FB3591"/>
    <w:rsid w:val="00FB7971"/>
    <w:rsid w:val="00FC1C4F"/>
    <w:rsid w:val="00FC1C97"/>
    <w:rsid w:val="00FC2CA6"/>
    <w:rsid w:val="00FC2CD8"/>
    <w:rsid w:val="00FC4994"/>
    <w:rsid w:val="00FD0741"/>
    <w:rsid w:val="00FE0A1A"/>
    <w:rsid w:val="00FE2121"/>
    <w:rsid w:val="00FE3B42"/>
    <w:rsid w:val="00FE3BDA"/>
    <w:rsid w:val="00FF5916"/>
    <w:rsid w:val="01234289"/>
    <w:rsid w:val="01BB69DA"/>
    <w:rsid w:val="03140AA2"/>
    <w:rsid w:val="046451CE"/>
    <w:rsid w:val="04CD7D64"/>
    <w:rsid w:val="05DA1B75"/>
    <w:rsid w:val="07C16A08"/>
    <w:rsid w:val="081F1FB9"/>
    <w:rsid w:val="08613963"/>
    <w:rsid w:val="08BA008A"/>
    <w:rsid w:val="09563133"/>
    <w:rsid w:val="099A2105"/>
    <w:rsid w:val="0FB525EE"/>
    <w:rsid w:val="0FC53136"/>
    <w:rsid w:val="109116D6"/>
    <w:rsid w:val="11D42E50"/>
    <w:rsid w:val="12931977"/>
    <w:rsid w:val="12BD274E"/>
    <w:rsid w:val="13814A1B"/>
    <w:rsid w:val="145B1C45"/>
    <w:rsid w:val="154F13DA"/>
    <w:rsid w:val="16344310"/>
    <w:rsid w:val="168610F5"/>
    <w:rsid w:val="182721AC"/>
    <w:rsid w:val="18502037"/>
    <w:rsid w:val="18FB1CF2"/>
    <w:rsid w:val="197D5ABF"/>
    <w:rsid w:val="19A54864"/>
    <w:rsid w:val="1AB60040"/>
    <w:rsid w:val="1BDE0CAD"/>
    <w:rsid w:val="1C494FDB"/>
    <w:rsid w:val="1C760FBE"/>
    <w:rsid w:val="1CE93700"/>
    <w:rsid w:val="1D3F0AD5"/>
    <w:rsid w:val="1E0C454E"/>
    <w:rsid w:val="1FF23D36"/>
    <w:rsid w:val="21ED676D"/>
    <w:rsid w:val="22A30C64"/>
    <w:rsid w:val="22C40D15"/>
    <w:rsid w:val="2350060C"/>
    <w:rsid w:val="23774DFB"/>
    <w:rsid w:val="23C96E08"/>
    <w:rsid w:val="25E358EE"/>
    <w:rsid w:val="265C67DD"/>
    <w:rsid w:val="26970B26"/>
    <w:rsid w:val="27BD45FF"/>
    <w:rsid w:val="27E33868"/>
    <w:rsid w:val="28FE4662"/>
    <w:rsid w:val="29361C2B"/>
    <w:rsid w:val="29774466"/>
    <w:rsid w:val="2A0F4201"/>
    <w:rsid w:val="2AEB1E5A"/>
    <w:rsid w:val="2B8625BE"/>
    <w:rsid w:val="2C254E53"/>
    <w:rsid w:val="2CA60FC4"/>
    <w:rsid w:val="2D2B448E"/>
    <w:rsid w:val="2FF34915"/>
    <w:rsid w:val="31721B70"/>
    <w:rsid w:val="3185531A"/>
    <w:rsid w:val="328522BE"/>
    <w:rsid w:val="331E4C1A"/>
    <w:rsid w:val="335601C3"/>
    <w:rsid w:val="33F54821"/>
    <w:rsid w:val="35DB54D6"/>
    <w:rsid w:val="37B114AF"/>
    <w:rsid w:val="383E199E"/>
    <w:rsid w:val="399F28EF"/>
    <w:rsid w:val="39BA6599"/>
    <w:rsid w:val="3A422C5A"/>
    <w:rsid w:val="3D3C2CE7"/>
    <w:rsid w:val="3E3146AE"/>
    <w:rsid w:val="422B2661"/>
    <w:rsid w:val="426224A6"/>
    <w:rsid w:val="42982300"/>
    <w:rsid w:val="43250476"/>
    <w:rsid w:val="44307945"/>
    <w:rsid w:val="45B31BF8"/>
    <w:rsid w:val="472D2614"/>
    <w:rsid w:val="4897220E"/>
    <w:rsid w:val="48C804F4"/>
    <w:rsid w:val="49343EE8"/>
    <w:rsid w:val="49364B27"/>
    <w:rsid w:val="499E1B50"/>
    <w:rsid w:val="4AD818DA"/>
    <w:rsid w:val="4B1E5A56"/>
    <w:rsid w:val="4C665F1D"/>
    <w:rsid w:val="4CC0510F"/>
    <w:rsid w:val="4E3C66C8"/>
    <w:rsid w:val="4E4918E1"/>
    <w:rsid w:val="4E6C5390"/>
    <w:rsid w:val="4ECA31DC"/>
    <w:rsid w:val="4F05414C"/>
    <w:rsid w:val="4F0E25A6"/>
    <w:rsid w:val="50476F59"/>
    <w:rsid w:val="50A11893"/>
    <w:rsid w:val="51EC6135"/>
    <w:rsid w:val="53C176A8"/>
    <w:rsid w:val="572F2943"/>
    <w:rsid w:val="57D83C46"/>
    <w:rsid w:val="586214C2"/>
    <w:rsid w:val="58F94914"/>
    <w:rsid w:val="590A25B0"/>
    <w:rsid w:val="5A1C0C40"/>
    <w:rsid w:val="5A622306"/>
    <w:rsid w:val="5AB01723"/>
    <w:rsid w:val="5C6317A5"/>
    <w:rsid w:val="5D5E2859"/>
    <w:rsid w:val="5E601804"/>
    <w:rsid w:val="621F0476"/>
    <w:rsid w:val="6230351A"/>
    <w:rsid w:val="63D37DC1"/>
    <w:rsid w:val="6520691C"/>
    <w:rsid w:val="671D7CC1"/>
    <w:rsid w:val="672C6186"/>
    <w:rsid w:val="687C70C4"/>
    <w:rsid w:val="69074462"/>
    <w:rsid w:val="695E0C31"/>
    <w:rsid w:val="6C9B0C01"/>
    <w:rsid w:val="6D5B3725"/>
    <w:rsid w:val="6D8262E8"/>
    <w:rsid w:val="6E546A74"/>
    <w:rsid w:val="6FA67F07"/>
    <w:rsid w:val="72122435"/>
    <w:rsid w:val="73322D14"/>
    <w:rsid w:val="75736568"/>
    <w:rsid w:val="772B577B"/>
    <w:rsid w:val="773E6275"/>
    <w:rsid w:val="788C0951"/>
    <w:rsid w:val="78C3218A"/>
    <w:rsid w:val="79882DEC"/>
    <w:rsid w:val="79FE5971"/>
    <w:rsid w:val="7B1860A1"/>
    <w:rsid w:val="7BA6096B"/>
    <w:rsid w:val="7D442CD3"/>
    <w:rsid w:val="7D85063B"/>
    <w:rsid w:val="7E3B2BCE"/>
    <w:rsid w:val="7EBA3DAB"/>
    <w:rsid w:val="7F1D26D7"/>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hint="eastAsia" w:ascii="宋体" w:hAnsi="宋体" w:eastAsia="宋体" w:cs="宋体"/>
      <w:color w:val="FF0000"/>
      <w:sz w:val="20"/>
      <w:szCs w:val="20"/>
      <w:u w:val="none"/>
    </w:rPr>
  </w:style>
  <w:style w:type="character" w:customStyle="1" w:styleId="44">
    <w:name w:val="font2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C610-A40E-40FB-9DEA-37CD72FC05D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273</Words>
  <Characters>1559</Characters>
  <Lines>12</Lines>
  <Paragraphs>3</Paragraphs>
  <TotalTime>0</TotalTime>
  <ScaleCrop>false</ScaleCrop>
  <LinksUpToDate>false</LinksUpToDate>
  <CharactersWithSpaces>1829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2021-04-25T07:52:00Z</dcterms:created>
  <dc:creator>nsh</dc:creator>
  <cp:lastModifiedBy>赵玲利</cp:lastModifiedBy>
  <cp:lastPrinted>2021-04-20T11:05:00Z</cp:lastPrinted>
  <dcterms:modified xsi:type="dcterms:W3CDTF">2021-10-27T04:17:02Z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CD1C6435C1CF4CB88E72637611CFF855</vt:lpwstr>
  </property>
</Properties>
</file>