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重庆农村商业银行江渝财富“天添金”2020年第303期公募封闭式净值型理财产品2021年第一季度投资管理报告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江渝财富“天添金”2020年第303期公募封闭式净值型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12020303GFJ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742,991,000.00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2021年7月6日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110701220000536840007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763,854,186.47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1.0280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769,708,148.89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372,758,553.42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48.43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307,525,277.78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89,424,317.69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11.62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769,708,148.89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江南租赁同业借款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154,410,000.00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永赢租赁同业借款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102,719,166.67</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1日质押式逆回购</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80,005,610.96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20达州投资MTN001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72,537,260.27</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19浦口康居GN001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71,718,947.95</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18扬州经开PPN002</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71,587,945.21</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19武进经发PPN001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59,287,079.45</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山东通达同业借款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50,396,111.11</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20大足国资MTN002</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34,152,197.26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19迈瑞城投PPN001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28,012,657.53</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3.64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59" w:type="dxa"/>
        <w:tblInd w:w="-99" w:type="dxa"/>
        <w:tblLayout w:type="fixed"/>
        <w:tblCellMar>
          <w:top w:w="0" w:type="dxa"/>
          <w:left w:w="0" w:type="dxa"/>
          <w:bottom w:w="0" w:type="dxa"/>
          <w:right w:w="0" w:type="dxa"/>
        </w:tblCellMar>
      </w:tblPr>
      <w:tblGrid>
        <w:gridCol w:w="517"/>
        <w:gridCol w:w="2266"/>
        <w:gridCol w:w="992"/>
        <w:gridCol w:w="992"/>
        <w:gridCol w:w="851"/>
        <w:gridCol w:w="853"/>
        <w:gridCol w:w="1016"/>
        <w:gridCol w:w="872"/>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72"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江南金融租赁股份有限公司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江南租赁同业借款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96</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4.20</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利随本清</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同业借款</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永赢金融租赁有限公司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永赢租赁同业借款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96</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3.90</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Arial" w:hAnsi="Arial" w:eastAsia="宋体" w:cs="Arial"/>
                <w:color w:val="000000"/>
                <w:kern w:val="0"/>
                <w:sz w:val="20"/>
                <w:szCs w:val="20"/>
              </w:rPr>
            </w:pPr>
            <w:r>
              <w:rPr>
                <w:rFonts w:hint="eastAsia" w:ascii="宋体" w:hAnsi="宋体" w:eastAsia="宋体" w:cs="宋体"/>
                <w:color w:val="000000"/>
                <w:kern w:val="0"/>
                <w:sz w:val="18"/>
                <w:szCs w:val="18"/>
                <w:lang w:bidi="ar"/>
              </w:rPr>
              <w:t>利随本清</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Arial" w:hAnsi="Arial" w:eastAsia="宋体" w:cs="Arial"/>
                <w:color w:val="000000"/>
                <w:kern w:val="0"/>
                <w:sz w:val="20"/>
                <w:szCs w:val="20"/>
              </w:rPr>
              <w:t>同业借款</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山东通达金融租赁有限公司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山东通达同业借款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96</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4.60</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Arial" w:hAnsi="Arial" w:eastAsia="宋体" w:cs="Arial"/>
                <w:color w:val="000000"/>
                <w:kern w:val="0"/>
                <w:sz w:val="20"/>
                <w:szCs w:val="20"/>
              </w:rPr>
            </w:pPr>
            <w:r>
              <w:rPr>
                <w:rFonts w:hint="eastAsia" w:ascii="宋体" w:hAnsi="宋体" w:eastAsia="宋体" w:cs="宋体"/>
                <w:color w:val="000000"/>
                <w:kern w:val="0"/>
                <w:sz w:val="18"/>
                <w:szCs w:val="18"/>
                <w:lang w:bidi="ar"/>
              </w:rPr>
              <w:t>利随本清</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Arial" w:hAnsi="Arial" w:eastAsia="宋体" w:cs="Arial"/>
                <w:color w:val="000000"/>
                <w:kern w:val="0"/>
                <w:sz w:val="20"/>
                <w:szCs w:val="20"/>
              </w:rPr>
              <w:t>同业借款</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w:t>
            </w:r>
          </w:p>
        </w:tc>
        <w:tc>
          <w:tcPr>
            <w:tcW w:w="1276"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19开乾投资MTN001</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中期票据</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101900654</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240,000.00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25,410,410.96</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w:t>
            </w:r>
          </w:p>
        </w:tc>
        <w:tc>
          <w:tcPr>
            <w:tcW w:w="1276"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20大足国资MTN002</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中期票据</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102001678</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330,000.00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34,152,197.26</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0EDE"/>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074DF"/>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26F3"/>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45BEC"/>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2936"/>
    <w:rsid w:val="008D5529"/>
    <w:rsid w:val="008E18CB"/>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3587"/>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3A28B8"/>
    <w:rsid w:val="1C760FBE"/>
    <w:rsid w:val="1D3F0AD5"/>
    <w:rsid w:val="1D742825"/>
    <w:rsid w:val="1FF23D36"/>
    <w:rsid w:val="20DF397B"/>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1F17026"/>
    <w:rsid w:val="422B2661"/>
    <w:rsid w:val="426224A6"/>
    <w:rsid w:val="42982300"/>
    <w:rsid w:val="43250476"/>
    <w:rsid w:val="44307945"/>
    <w:rsid w:val="458B7839"/>
    <w:rsid w:val="45B31BF8"/>
    <w:rsid w:val="472D2614"/>
    <w:rsid w:val="4897220E"/>
    <w:rsid w:val="48C804F4"/>
    <w:rsid w:val="49343EE8"/>
    <w:rsid w:val="49364B27"/>
    <w:rsid w:val="499E1B50"/>
    <w:rsid w:val="4B1E5A56"/>
    <w:rsid w:val="4C665F1D"/>
    <w:rsid w:val="4CC0510F"/>
    <w:rsid w:val="4E6C5390"/>
    <w:rsid w:val="4F05414C"/>
    <w:rsid w:val="51EC6135"/>
    <w:rsid w:val="53E9722D"/>
    <w:rsid w:val="572F2943"/>
    <w:rsid w:val="57D83C46"/>
    <w:rsid w:val="586214C2"/>
    <w:rsid w:val="590A25B0"/>
    <w:rsid w:val="5A622306"/>
    <w:rsid w:val="5AB01723"/>
    <w:rsid w:val="5C552D6A"/>
    <w:rsid w:val="5D4B7FB5"/>
    <w:rsid w:val="5D5E2859"/>
    <w:rsid w:val="621F0476"/>
    <w:rsid w:val="6230351A"/>
    <w:rsid w:val="638F71EC"/>
    <w:rsid w:val="63D37DC1"/>
    <w:rsid w:val="671D7CC1"/>
    <w:rsid w:val="687C70C4"/>
    <w:rsid w:val="69074462"/>
    <w:rsid w:val="695E0C31"/>
    <w:rsid w:val="6C9B0C01"/>
    <w:rsid w:val="6D5B3725"/>
    <w:rsid w:val="6E546A74"/>
    <w:rsid w:val="6FA67F07"/>
    <w:rsid w:val="72122435"/>
    <w:rsid w:val="73322D14"/>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D6BB0-9B7A-4532-BD8B-132AE5B0F0D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397</Words>
  <Characters>2266</Characters>
  <Lines>18</Lines>
  <Paragraphs>5</Paragraphs>
  <TotalTime>0</TotalTime>
  <ScaleCrop>false</ScaleCrop>
  <LinksUpToDate>false</LinksUpToDate>
  <CharactersWithSpaces>2658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2021-04-23T01:22:19Z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503666CB09A94CF2A9F7F11A38A1C4FA</vt:lpwstr>
  </property>
</Properties>
</file>