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重庆农村商业银行江渝财富“天添金”2020年第59期公募封闭式净值型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江渝财富“天添金”2020年第59期公募封闭式净值型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12020059GFJ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366,159,000.00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2020年06月16日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2021年12月16日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110701220000536840004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378,689,243.26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1.0342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382,436,564.79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360,266,986.58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94.20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22,169,578.21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5.80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382,436,564.79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17鸿业01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32,797,353.51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32,740,152.53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17余交05</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32,432,793.35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19重庆新梁PPN001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32,432,219.18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17娄底城投PPN001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32,392,626.85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17重庆建桥PPN001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32,364,712.33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32,234,891.00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17渝南资产PPN001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32,213,422.16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18潍坊银行二级01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26,190,958.90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17重庆旅投MTN001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26,089,856.64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val="en-US" w:eastAsia="zh-CN" w:bidi="ar"/>
              </w:rPr>
              <w:t>/</w:t>
            </w:r>
          </w:p>
        </w:tc>
        <w:tc>
          <w:tcPr>
            <w:tcW w:w="90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19开乾投资MTN001</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中期票据</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101900654</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240,000.00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24,239,342.47</w:t>
            </w:r>
          </w:p>
        </w:tc>
        <w:tc>
          <w:tcPr>
            <w:tcW w:w="151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重庆农村商业银行股份有限公司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2020年第59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托管人复核了管理人季度报告中的财务指标、净值表现、投资组合报告</w:t>
      </w:r>
      <w:bookmarkStart w:id="1" w:name="_GoBack"/>
      <w:bookmarkEnd w:id="1"/>
      <w:r>
        <w:rPr>
          <w:rFonts w:hint="eastAsia" w:asciiTheme="minorEastAsia" w:hAnsiTheme="minorEastAsia"/>
          <w:szCs w:val="21"/>
        </w:rPr>
        <w:t>，保证复核内容不存在虚假记载、误导性陈述或者重大遗漏。</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33583A"/>
    <w:rsid w:val="07C16A08"/>
    <w:rsid w:val="07C37402"/>
    <w:rsid w:val="081F1FB9"/>
    <w:rsid w:val="08613963"/>
    <w:rsid w:val="08BA008A"/>
    <w:rsid w:val="09563133"/>
    <w:rsid w:val="099A2105"/>
    <w:rsid w:val="0A990C7F"/>
    <w:rsid w:val="0F5F24AA"/>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99D1207"/>
    <w:rsid w:val="2A0F4201"/>
    <w:rsid w:val="2AEB1E5A"/>
    <w:rsid w:val="2B8625BE"/>
    <w:rsid w:val="2D2B448E"/>
    <w:rsid w:val="2FF34915"/>
    <w:rsid w:val="31721B70"/>
    <w:rsid w:val="3185531A"/>
    <w:rsid w:val="328522BE"/>
    <w:rsid w:val="331E4C1A"/>
    <w:rsid w:val="335601C3"/>
    <w:rsid w:val="33F54821"/>
    <w:rsid w:val="34A35803"/>
    <w:rsid w:val="35DB54D6"/>
    <w:rsid w:val="37B114AF"/>
    <w:rsid w:val="383E199E"/>
    <w:rsid w:val="399F28EF"/>
    <w:rsid w:val="39BA6599"/>
    <w:rsid w:val="3A422C5A"/>
    <w:rsid w:val="3B494D30"/>
    <w:rsid w:val="3D390857"/>
    <w:rsid w:val="40984AB5"/>
    <w:rsid w:val="422B2661"/>
    <w:rsid w:val="426224A6"/>
    <w:rsid w:val="42982300"/>
    <w:rsid w:val="42E05A4B"/>
    <w:rsid w:val="43250476"/>
    <w:rsid w:val="44307945"/>
    <w:rsid w:val="453F2A53"/>
    <w:rsid w:val="458B7839"/>
    <w:rsid w:val="45B31BF8"/>
    <w:rsid w:val="472D2614"/>
    <w:rsid w:val="4897220E"/>
    <w:rsid w:val="48C804F4"/>
    <w:rsid w:val="49343EE8"/>
    <w:rsid w:val="49364B27"/>
    <w:rsid w:val="499E1B50"/>
    <w:rsid w:val="4B1E5A56"/>
    <w:rsid w:val="4BC57541"/>
    <w:rsid w:val="4BD47A22"/>
    <w:rsid w:val="4C616105"/>
    <w:rsid w:val="4C665F1D"/>
    <w:rsid w:val="4CC0510F"/>
    <w:rsid w:val="4E6C5390"/>
    <w:rsid w:val="4F05414C"/>
    <w:rsid w:val="51EC6135"/>
    <w:rsid w:val="53E9722D"/>
    <w:rsid w:val="572F2943"/>
    <w:rsid w:val="57D83C46"/>
    <w:rsid w:val="586214C2"/>
    <w:rsid w:val="590A25B0"/>
    <w:rsid w:val="5A622306"/>
    <w:rsid w:val="5AB01723"/>
    <w:rsid w:val="5CAC19B3"/>
    <w:rsid w:val="5D5E2859"/>
    <w:rsid w:val="5F7801F3"/>
    <w:rsid w:val="621F0476"/>
    <w:rsid w:val="6230351A"/>
    <w:rsid w:val="6384034B"/>
    <w:rsid w:val="63D37DC1"/>
    <w:rsid w:val="671D7CC1"/>
    <w:rsid w:val="687C70C4"/>
    <w:rsid w:val="69074462"/>
    <w:rsid w:val="695E0C31"/>
    <w:rsid w:val="6C6C12FE"/>
    <w:rsid w:val="6C9B0C01"/>
    <w:rsid w:val="6D5B3725"/>
    <w:rsid w:val="6E546A74"/>
    <w:rsid w:val="6FA67F07"/>
    <w:rsid w:val="72122435"/>
    <w:rsid w:val="73322D14"/>
    <w:rsid w:val="74E3218F"/>
    <w:rsid w:val="75736568"/>
    <w:rsid w:val="757C247C"/>
    <w:rsid w:val="773E6275"/>
    <w:rsid w:val="77BD3A51"/>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3</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2021-07-21T06:25:56Z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