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1"/>
        <w:jc w:val="center"/>
        <w:rPr>
          <w:rFonts w:cs="宋体" w:asciiTheme="minorEastAsia" w:hAnsiTheme="minorEastAsia"/>
          <w:b/>
          <w:bCs/>
          <w:kern w:val="0"/>
          <w:sz w:val="36"/>
          <w:szCs w:val="36"/>
        </w:rPr>
      </w:pPr>
      <w:r>
        <w:rPr>
          <w:rFonts w:hint="eastAsia" w:cs="宋体" w:asciiTheme="minorEastAsia" w:hAnsiTheme="minorEastAsia"/>
          <w:b/>
          <w:bCs/>
          <w:kern w:val="0"/>
          <w:sz w:val="36"/>
          <w:szCs w:val="36"/>
        </w:rPr>
        <w:t xml:space="preserve"> </w:t>
      </w:r>
      <w:r>
        <w:rPr>
          <w:rFonts w:cs="宋体" w:asciiTheme="minorEastAsia" w:hAnsiTheme="minorEastAsia"/>
          <w:b/>
          <w:bCs/>
          <w:kern w:val="0"/>
          <w:sz w:val="36"/>
          <w:szCs w:val="36"/>
        </w:rPr>
        <w:t xml:space="preserve"> </w:t>
      </w:r>
      <w:r>
        <w:rPr>
          <w:rFonts w:hint="eastAsia" w:cs="宋体" w:asciiTheme="minorEastAsia" w:hAnsiTheme="minorEastAsia"/>
          <w:b/>
          <w:bCs/>
          <w:kern w:val="0"/>
          <w:sz w:val="36"/>
          <w:szCs w:val="36"/>
        </w:rPr>
        <w:t>重庆农村商业银行部分理财产品提前终止公告</w:t>
      </w:r>
    </w:p>
    <w:p>
      <w:pPr>
        <w:rPr>
          <w:sz w:val="28"/>
        </w:rPr>
      </w:pPr>
    </w:p>
    <w:p>
      <w:pPr>
        <w:jc w:val="left"/>
        <w:rPr>
          <w:rFonts w:ascii="仿宋" w:hAnsi="仿宋" w:eastAsia="仿宋"/>
          <w:sz w:val="30"/>
          <w:szCs w:val="30"/>
        </w:rPr>
      </w:pPr>
      <w:r>
        <w:rPr>
          <w:rFonts w:hint="eastAsia" w:ascii="仿宋" w:hAnsi="仿宋" w:eastAsia="仿宋"/>
          <w:sz w:val="30"/>
          <w:szCs w:val="30"/>
        </w:rPr>
        <w:t>尊敬的客户：</w:t>
      </w:r>
    </w:p>
    <w:p>
      <w:pPr>
        <w:ind w:firstLine="600" w:firstLineChars="200"/>
        <w:rPr>
          <w:rFonts w:ascii="仿宋" w:hAnsi="仿宋" w:eastAsia="仿宋"/>
          <w:bCs/>
          <w:sz w:val="30"/>
          <w:szCs w:val="30"/>
        </w:rPr>
      </w:pPr>
      <w:r>
        <w:rPr>
          <w:rFonts w:hint="eastAsia" w:ascii="仿宋" w:hAnsi="仿宋" w:eastAsia="仿宋"/>
          <w:sz w:val="30"/>
          <w:szCs w:val="30"/>
        </w:rPr>
        <w:t>根据</w:t>
      </w:r>
      <w:r>
        <w:rPr>
          <w:rFonts w:ascii="Times New Roman" w:hAnsi="Times New Roman" w:eastAsia="方正仿宋_GBK" w:cs="Times New Roman"/>
          <w:sz w:val="32"/>
          <w:szCs w:val="32"/>
        </w:rPr>
        <w:t>《商业银行理财业务监督管理办法》及相关规定</w:t>
      </w:r>
      <w:r>
        <w:rPr>
          <w:rFonts w:ascii="仿宋" w:hAnsi="仿宋" w:eastAsia="仿宋"/>
          <w:sz w:val="30"/>
          <w:szCs w:val="30"/>
        </w:rPr>
        <w:t>，</w:t>
      </w:r>
      <w:r>
        <w:rPr>
          <w:rFonts w:ascii="Times New Roman" w:hAnsi="Times New Roman" w:eastAsia="方正仿宋_GBK" w:cs="Times New Roman"/>
          <w:sz w:val="32"/>
          <w:szCs w:val="32"/>
        </w:rPr>
        <w:t>重庆农村商业银行股份有限公司拟将部分前期发行的理财产品分批有序地</w:t>
      </w:r>
      <w:r>
        <w:rPr>
          <w:rFonts w:hint="eastAsia" w:ascii="Times New Roman" w:hAnsi="Times New Roman" w:eastAsia="方正仿宋_GBK" w:cs="Times New Roman"/>
          <w:sz w:val="32"/>
          <w:szCs w:val="32"/>
        </w:rPr>
        <w:t>进行</w:t>
      </w:r>
      <w:r>
        <w:rPr>
          <w:rFonts w:hint="eastAsia" w:ascii="仿宋" w:hAnsi="仿宋" w:eastAsia="仿宋"/>
          <w:sz w:val="30"/>
          <w:szCs w:val="30"/>
        </w:rPr>
        <w:t>提前终止</w:t>
      </w:r>
      <w:r>
        <w:rPr>
          <w:rFonts w:ascii="仿宋" w:hAnsi="仿宋" w:eastAsia="仿宋"/>
          <w:sz w:val="30"/>
          <w:szCs w:val="30"/>
        </w:rPr>
        <w:t>。</w:t>
      </w:r>
      <w:r>
        <w:rPr>
          <w:rFonts w:ascii="Times New Roman" w:hAnsi="Times New Roman" w:eastAsia="方正仿宋_GBK" w:cs="Times New Roman"/>
          <w:sz w:val="32"/>
          <w:szCs w:val="32"/>
        </w:rPr>
        <w:t>为明确理财产品提前终止的相关安排，保护投资者合法权益，现公告如下：</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425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1668" w:type="dxa"/>
            <w:vAlign w:val="center"/>
          </w:tcPr>
          <w:p>
            <w:pPr>
              <w:jc w:val="center"/>
              <w:rPr>
                <w:rFonts w:ascii="仿宋" w:hAnsi="仿宋" w:eastAsia="仿宋"/>
                <w:bCs/>
                <w:sz w:val="24"/>
                <w:szCs w:val="24"/>
              </w:rPr>
            </w:pPr>
            <w:r>
              <w:rPr>
                <w:rFonts w:hint="eastAsia" w:ascii="仿宋" w:hAnsi="仿宋" w:eastAsia="仿宋"/>
                <w:bCs/>
                <w:sz w:val="24"/>
                <w:szCs w:val="24"/>
              </w:rPr>
              <w:t>产品编号</w:t>
            </w:r>
          </w:p>
        </w:tc>
        <w:tc>
          <w:tcPr>
            <w:tcW w:w="4252" w:type="dxa"/>
            <w:vAlign w:val="center"/>
          </w:tcPr>
          <w:p>
            <w:pPr>
              <w:jc w:val="center"/>
              <w:rPr>
                <w:rFonts w:ascii="仿宋" w:hAnsi="仿宋" w:eastAsia="仿宋"/>
                <w:bCs/>
                <w:sz w:val="24"/>
                <w:szCs w:val="24"/>
              </w:rPr>
            </w:pPr>
            <w:r>
              <w:rPr>
                <w:rFonts w:hint="eastAsia" w:ascii="仿宋" w:hAnsi="仿宋" w:eastAsia="仿宋"/>
                <w:bCs/>
                <w:sz w:val="24"/>
                <w:szCs w:val="24"/>
              </w:rPr>
              <w:t>产品名称</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产品提前</w:t>
            </w:r>
          </w:p>
          <w:p>
            <w:pPr>
              <w:jc w:val="center"/>
              <w:rPr>
                <w:rFonts w:ascii="仿宋" w:hAnsi="仿宋" w:eastAsia="仿宋"/>
                <w:bCs/>
                <w:sz w:val="24"/>
                <w:szCs w:val="24"/>
              </w:rPr>
            </w:pPr>
            <w:r>
              <w:rPr>
                <w:rFonts w:hint="eastAsia" w:ascii="仿宋" w:hAnsi="仿宋" w:eastAsia="仿宋"/>
                <w:bCs/>
                <w:sz w:val="24"/>
                <w:szCs w:val="24"/>
              </w:rPr>
              <w:t>终止日期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Cs/>
                <w:sz w:val="24"/>
                <w:szCs w:val="24"/>
              </w:rPr>
            </w:pPr>
            <w:r>
              <w:rPr>
                <w:rFonts w:ascii="仿宋" w:hAnsi="仿宋" w:eastAsia="仿宋"/>
                <w:bCs/>
                <w:sz w:val="24"/>
                <w:szCs w:val="24"/>
              </w:rPr>
              <w:t>1</w:t>
            </w:r>
            <w:r>
              <w:rPr>
                <w:rFonts w:hint="eastAsia" w:ascii="仿宋" w:hAnsi="仿宋" w:eastAsia="仿宋"/>
                <w:bCs/>
                <w:sz w:val="24"/>
                <w:szCs w:val="24"/>
              </w:rPr>
              <w:t>2017019B</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重庆农村商业银行江渝财富“天添金”开放式14天A款人民币理财产品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3</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ascii="仿宋" w:hAnsi="仿宋" w:eastAsia="仿宋"/>
                <w:bCs/>
                <w:sz w:val="24"/>
                <w:szCs w:val="24"/>
              </w:rPr>
              <w:t>12018006B</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重庆农村商业银行江渝财富“天添金”开放式14天</w:t>
            </w:r>
            <w:r>
              <w:rPr>
                <w:rFonts w:ascii="仿宋" w:hAnsi="仿宋" w:eastAsia="仿宋"/>
                <w:sz w:val="24"/>
                <w:szCs w:val="24"/>
              </w:rPr>
              <w:t>B</w:t>
            </w:r>
            <w:r>
              <w:rPr>
                <w:rFonts w:hint="eastAsia" w:ascii="仿宋" w:hAnsi="仿宋" w:eastAsia="仿宋"/>
                <w:sz w:val="24"/>
                <w:szCs w:val="24"/>
              </w:rPr>
              <w:t>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3</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hint="eastAsia" w:ascii="仿宋" w:hAnsi="仿宋" w:eastAsia="仿宋"/>
                <w:bCs/>
                <w:sz w:val="24"/>
                <w:szCs w:val="24"/>
              </w:rPr>
              <w:t>12018001A</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重庆农村商业银行江渝财富“天添金”开放式28天A款人民币理财产品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10</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hint="eastAsia" w:ascii="仿宋" w:hAnsi="仿宋" w:eastAsia="仿宋"/>
                <w:bCs/>
                <w:sz w:val="24"/>
                <w:szCs w:val="24"/>
              </w:rPr>
              <w:t>12018004B</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重庆农村商业银行江渝财富“天添金”开放式28天B款人民币理财产品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10</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hint="eastAsia" w:ascii="仿宋" w:hAnsi="仿宋" w:eastAsia="仿宋"/>
                <w:bCs/>
                <w:sz w:val="24"/>
                <w:szCs w:val="24"/>
              </w:rPr>
              <w:t>12018002A</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重庆农村商业银行江渝财富“天添金”开放式56天A款人民币理财产品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17</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hint="eastAsia" w:ascii="仿宋" w:hAnsi="仿宋" w:eastAsia="仿宋"/>
                <w:bCs/>
                <w:sz w:val="24"/>
                <w:szCs w:val="24"/>
              </w:rPr>
              <w:t>12018005B</w:t>
            </w:r>
          </w:p>
        </w:tc>
        <w:tc>
          <w:tcPr>
            <w:tcW w:w="4252" w:type="dxa"/>
            <w:vAlign w:val="center"/>
          </w:tcPr>
          <w:p>
            <w:pPr>
              <w:jc w:val="center"/>
              <w:rPr>
                <w:rFonts w:ascii="仿宋" w:hAnsi="仿宋" w:eastAsia="仿宋"/>
                <w:sz w:val="24"/>
                <w:szCs w:val="24"/>
              </w:rPr>
            </w:pPr>
            <w:r>
              <w:rPr>
                <w:rFonts w:hint="eastAsia" w:ascii="仿宋" w:hAnsi="仿宋" w:eastAsia="仿宋"/>
                <w:sz w:val="24"/>
                <w:szCs w:val="24"/>
              </w:rPr>
              <w:t>重庆农村商业银行江渝财富“天添金”开放式56天B款人民币理财产品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17</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hint="eastAsia" w:ascii="仿宋" w:hAnsi="仿宋" w:eastAsia="仿宋"/>
                <w:bCs/>
                <w:sz w:val="24"/>
                <w:szCs w:val="24"/>
              </w:rPr>
              <w:t>12018008A</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重庆农村商业银行江渝财富“天添金”开放式84天A款人民币理财产品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17</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hint="eastAsia" w:ascii="仿宋" w:hAnsi="仿宋" w:eastAsia="仿宋"/>
                <w:bCs/>
                <w:sz w:val="24"/>
                <w:szCs w:val="24"/>
              </w:rPr>
              <w:t>12018010B</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重庆农村商业银行江渝财富“天添金”开放式84天B款人民币理财产品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17</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hint="eastAsia" w:ascii="仿宋" w:hAnsi="仿宋" w:eastAsia="仿宋"/>
                <w:bCs/>
                <w:sz w:val="24"/>
                <w:szCs w:val="24"/>
              </w:rPr>
              <w:t>12018007A</w:t>
            </w:r>
          </w:p>
        </w:tc>
        <w:tc>
          <w:tcPr>
            <w:tcW w:w="4252" w:type="dxa"/>
            <w:vAlign w:val="center"/>
          </w:tcPr>
          <w:p>
            <w:pPr>
              <w:jc w:val="center"/>
              <w:rPr>
                <w:rFonts w:ascii="仿宋" w:hAnsi="仿宋" w:eastAsia="仿宋"/>
                <w:sz w:val="24"/>
                <w:szCs w:val="24"/>
              </w:rPr>
            </w:pPr>
            <w:r>
              <w:rPr>
                <w:rFonts w:hint="eastAsia" w:ascii="仿宋" w:hAnsi="仿宋" w:eastAsia="仿宋"/>
                <w:sz w:val="24"/>
                <w:szCs w:val="24"/>
              </w:rPr>
              <w:t>重庆农村商业银行江渝财富“天添金”开放式112天A款人民币理财产品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24</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hint="eastAsia" w:ascii="仿宋" w:hAnsi="仿宋" w:eastAsia="仿宋"/>
                <w:bCs/>
                <w:sz w:val="24"/>
                <w:szCs w:val="24"/>
              </w:rPr>
              <w:t>12018009B</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重庆农村商业银行江渝财富“天添金”开放式112天B款人民币理财产品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11</w:t>
            </w:r>
            <w:r>
              <w:rPr>
                <w:rFonts w:hint="eastAsia" w:ascii="仿宋" w:hAnsi="仿宋" w:eastAsia="仿宋"/>
                <w:bCs/>
                <w:sz w:val="24"/>
                <w:szCs w:val="24"/>
              </w:rPr>
              <w:t>月</w:t>
            </w:r>
            <w:r>
              <w:rPr>
                <w:rFonts w:ascii="仿宋" w:hAnsi="仿宋" w:eastAsia="仿宋"/>
                <w:bCs/>
                <w:sz w:val="24"/>
                <w:szCs w:val="24"/>
              </w:rPr>
              <w:t>24</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ascii="仿宋" w:hAnsi="仿宋" w:eastAsia="仿宋"/>
                <w:bCs/>
                <w:sz w:val="24"/>
                <w:szCs w:val="24"/>
              </w:rPr>
              <w:t>12018011A</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重庆农村商业银行江渝财富“天添金”开放式140天A款人民币理财产品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12</w:t>
            </w:r>
            <w:r>
              <w:rPr>
                <w:rFonts w:hint="eastAsia" w:ascii="仿宋" w:hAnsi="仿宋" w:eastAsia="仿宋"/>
                <w:bCs/>
                <w:sz w:val="24"/>
                <w:szCs w:val="24"/>
              </w:rPr>
              <w:t>月</w:t>
            </w:r>
            <w:r>
              <w:rPr>
                <w:rFonts w:ascii="仿宋" w:hAnsi="仿宋" w:eastAsia="仿宋"/>
                <w:bCs/>
                <w:sz w:val="24"/>
                <w:szCs w:val="24"/>
              </w:rPr>
              <w:t>1</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hint="eastAsia" w:ascii="仿宋" w:hAnsi="仿宋" w:eastAsia="仿宋"/>
                <w:bCs/>
                <w:sz w:val="24"/>
                <w:szCs w:val="24"/>
              </w:rPr>
              <w:t>12018012B</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重庆农村商业银行江渝财富“天添金”开放式168天B款人民币理财产品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12</w:t>
            </w:r>
            <w:r>
              <w:rPr>
                <w:rFonts w:hint="eastAsia" w:ascii="仿宋" w:hAnsi="仿宋" w:eastAsia="仿宋"/>
                <w:bCs/>
                <w:sz w:val="24"/>
                <w:szCs w:val="24"/>
              </w:rPr>
              <w:t>月</w:t>
            </w:r>
            <w:r>
              <w:rPr>
                <w:rFonts w:ascii="仿宋" w:hAnsi="仿宋" w:eastAsia="仿宋"/>
                <w:bCs/>
                <w:sz w:val="24"/>
                <w:szCs w:val="24"/>
              </w:rPr>
              <w:t>8</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ascii="仿宋" w:hAnsi="仿宋" w:eastAsia="仿宋"/>
                <w:bCs/>
                <w:sz w:val="24"/>
                <w:szCs w:val="24"/>
              </w:rPr>
              <w:t>12020300GFJ</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重庆农村商业银行江渝财富“天添金”2</w:t>
            </w:r>
            <w:r>
              <w:rPr>
                <w:rFonts w:ascii="仿宋" w:hAnsi="仿宋" w:eastAsia="仿宋"/>
                <w:sz w:val="24"/>
                <w:szCs w:val="24"/>
              </w:rPr>
              <w:t>020年第</w:t>
            </w:r>
            <w:r>
              <w:rPr>
                <w:rFonts w:hint="eastAsia" w:ascii="仿宋" w:hAnsi="仿宋" w:eastAsia="仿宋"/>
                <w:sz w:val="24"/>
                <w:szCs w:val="24"/>
              </w:rPr>
              <w:t>3</w:t>
            </w:r>
            <w:r>
              <w:rPr>
                <w:rFonts w:ascii="仿宋" w:hAnsi="仿宋" w:eastAsia="仿宋"/>
                <w:sz w:val="24"/>
                <w:szCs w:val="24"/>
              </w:rPr>
              <w:t>00期公募封闭式净值型</w:t>
            </w:r>
            <w:r>
              <w:rPr>
                <w:rFonts w:hint="eastAsia" w:ascii="仿宋" w:hAnsi="仿宋" w:eastAsia="仿宋"/>
                <w:sz w:val="24"/>
                <w:szCs w:val="24"/>
              </w:rPr>
              <w:t>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12</w:t>
            </w:r>
            <w:r>
              <w:rPr>
                <w:rFonts w:hint="eastAsia" w:ascii="仿宋" w:hAnsi="仿宋" w:eastAsia="仿宋"/>
                <w:bCs/>
                <w:sz w:val="24"/>
                <w:szCs w:val="24"/>
              </w:rPr>
              <w:t>月</w:t>
            </w:r>
            <w:r>
              <w:rPr>
                <w:rFonts w:ascii="仿宋" w:hAnsi="仿宋" w:eastAsia="仿宋"/>
                <w:bCs/>
                <w:sz w:val="24"/>
                <w:szCs w:val="24"/>
              </w:rPr>
              <w:t>2</w:t>
            </w:r>
            <w:r>
              <w:rPr>
                <w:rFonts w:hint="eastAsia" w:ascii="仿宋" w:hAnsi="仿宋" w:eastAsia="仿宋"/>
                <w:bCs/>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68" w:type="dxa"/>
            <w:vAlign w:val="center"/>
          </w:tcPr>
          <w:p>
            <w:pPr>
              <w:jc w:val="center"/>
              <w:rPr>
                <w:rFonts w:ascii="仿宋" w:hAnsi="仿宋" w:eastAsia="仿宋"/>
                <w:b/>
                <w:bCs/>
                <w:sz w:val="24"/>
                <w:szCs w:val="24"/>
              </w:rPr>
            </w:pPr>
            <w:r>
              <w:rPr>
                <w:rFonts w:ascii="仿宋" w:hAnsi="仿宋" w:eastAsia="仿宋"/>
                <w:bCs/>
                <w:sz w:val="24"/>
                <w:szCs w:val="24"/>
              </w:rPr>
              <w:t>12020506GFJ</w:t>
            </w:r>
          </w:p>
        </w:tc>
        <w:tc>
          <w:tcPr>
            <w:tcW w:w="4252" w:type="dxa"/>
            <w:vAlign w:val="center"/>
          </w:tcPr>
          <w:p>
            <w:pPr>
              <w:jc w:val="center"/>
              <w:rPr>
                <w:rFonts w:ascii="仿宋" w:hAnsi="仿宋" w:eastAsia="仿宋"/>
                <w:bCs/>
                <w:sz w:val="24"/>
                <w:szCs w:val="24"/>
              </w:rPr>
            </w:pPr>
            <w:r>
              <w:rPr>
                <w:rFonts w:hint="eastAsia" w:ascii="仿宋" w:hAnsi="仿宋" w:eastAsia="仿宋"/>
                <w:sz w:val="24"/>
                <w:szCs w:val="24"/>
              </w:rPr>
              <w:t>重庆农村商业银行江渝财富“天添金”2</w:t>
            </w:r>
            <w:r>
              <w:rPr>
                <w:rFonts w:ascii="仿宋" w:hAnsi="仿宋" w:eastAsia="仿宋"/>
                <w:sz w:val="24"/>
                <w:szCs w:val="24"/>
              </w:rPr>
              <w:t>020年第506期公募封闭式净值型</w:t>
            </w:r>
            <w:r>
              <w:rPr>
                <w:rFonts w:hint="eastAsia" w:ascii="仿宋" w:hAnsi="仿宋" w:eastAsia="仿宋"/>
                <w:sz w:val="24"/>
                <w:szCs w:val="24"/>
              </w:rPr>
              <w:t>理财产品</w:t>
            </w:r>
          </w:p>
        </w:tc>
        <w:tc>
          <w:tcPr>
            <w:tcW w:w="2552" w:type="dxa"/>
            <w:vAlign w:val="center"/>
          </w:tcPr>
          <w:p>
            <w:pPr>
              <w:jc w:val="center"/>
              <w:rPr>
                <w:rFonts w:ascii="仿宋" w:hAnsi="仿宋" w:eastAsia="仿宋"/>
                <w:bCs/>
                <w:sz w:val="24"/>
                <w:szCs w:val="24"/>
              </w:rPr>
            </w:pPr>
            <w:r>
              <w:rPr>
                <w:rFonts w:hint="eastAsia" w:ascii="仿宋" w:hAnsi="仿宋" w:eastAsia="仿宋"/>
                <w:bCs/>
                <w:sz w:val="24"/>
                <w:szCs w:val="24"/>
              </w:rPr>
              <w:t>20</w:t>
            </w:r>
            <w:r>
              <w:rPr>
                <w:rFonts w:ascii="仿宋" w:hAnsi="仿宋" w:eastAsia="仿宋"/>
                <w:bCs/>
                <w:sz w:val="24"/>
                <w:szCs w:val="24"/>
              </w:rPr>
              <w:t>21</w:t>
            </w:r>
            <w:r>
              <w:rPr>
                <w:rFonts w:hint="eastAsia" w:ascii="仿宋" w:hAnsi="仿宋" w:eastAsia="仿宋"/>
                <w:bCs/>
                <w:sz w:val="24"/>
                <w:szCs w:val="24"/>
              </w:rPr>
              <w:t>年</w:t>
            </w:r>
            <w:r>
              <w:rPr>
                <w:rFonts w:ascii="仿宋" w:hAnsi="仿宋" w:eastAsia="仿宋"/>
                <w:bCs/>
                <w:sz w:val="24"/>
                <w:szCs w:val="24"/>
              </w:rPr>
              <w:t>12</w:t>
            </w:r>
            <w:r>
              <w:rPr>
                <w:rFonts w:hint="eastAsia" w:ascii="仿宋" w:hAnsi="仿宋" w:eastAsia="仿宋"/>
                <w:bCs/>
                <w:sz w:val="24"/>
                <w:szCs w:val="24"/>
              </w:rPr>
              <w:t>月</w:t>
            </w:r>
            <w:r>
              <w:rPr>
                <w:rFonts w:ascii="仿宋" w:hAnsi="仿宋" w:eastAsia="仿宋"/>
                <w:bCs/>
                <w:sz w:val="24"/>
                <w:szCs w:val="24"/>
              </w:rPr>
              <w:t>2</w:t>
            </w:r>
            <w:r>
              <w:rPr>
                <w:rFonts w:hint="eastAsia" w:ascii="仿宋" w:hAnsi="仿宋" w:eastAsia="仿宋"/>
                <w:bCs/>
                <w:sz w:val="24"/>
                <w:szCs w:val="24"/>
              </w:rPr>
              <w:t>日</w:t>
            </w:r>
          </w:p>
        </w:tc>
      </w:tr>
    </w:tbl>
    <w:p>
      <w:pPr>
        <w:pStyle w:val="5"/>
        <w:spacing w:line="360" w:lineRule="auto"/>
        <w:ind w:firstLine="612" w:firstLineChars="204"/>
        <w:rPr>
          <w:rFonts w:ascii="仿宋" w:hAnsi="仿宋" w:eastAsia="仿宋"/>
          <w:bCs/>
          <w:sz w:val="30"/>
          <w:szCs w:val="30"/>
        </w:rPr>
      </w:pPr>
      <w:r>
        <w:rPr>
          <w:rFonts w:hint="eastAsia" w:ascii="仿宋" w:hAnsi="仿宋" w:eastAsia="仿宋"/>
          <w:bCs/>
          <w:sz w:val="30"/>
          <w:szCs w:val="30"/>
        </w:rPr>
        <w:t>理财产品收益以客户实际持有天数为准。</w:t>
      </w:r>
      <w:r>
        <w:rPr>
          <w:rFonts w:ascii="仿宋" w:hAnsi="仿宋" w:eastAsia="仿宋"/>
          <w:bCs/>
          <w:sz w:val="30"/>
          <w:szCs w:val="30"/>
        </w:rPr>
        <w:t>产品提前终止后</w:t>
      </w:r>
      <w:r>
        <w:rPr>
          <w:rFonts w:hint="eastAsia" w:ascii="仿宋" w:hAnsi="仿宋" w:eastAsia="仿宋"/>
          <w:bCs/>
          <w:sz w:val="30"/>
          <w:szCs w:val="30"/>
        </w:rPr>
        <w:t>，</w:t>
      </w:r>
      <w:r>
        <w:rPr>
          <w:rFonts w:ascii="仿宋" w:hAnsi="仿宋" w:eastAsia="仿宋"/>
          <w:bCs/>
          <w:sz w:val="30"/>
          <w:szCs w:val="30"/>
        </w:rPr>
        <w:t>持有客户的理财本金及收益将在</w:t>
      </w:r>
      <w:r>
        <w:rPr>
          <w:rFonts w:hint="eastAsia" w:ascii="仿宋" w:hAnsi="仿宋" w:eastAsia="仿宋"/>
          <w:bCs/>
          <w:sz w:val="30"/>
          <w:szCs w:val="30"/>
        </w:rPr>
        <w:t>2个工作日内划转至客户资金账户。</w:t>
      </w:r>
    </w:p>
    <w:p>
      <w:pPr>
        <w:pStyle w:val="5"/>
        <w:spacing w:line="360" w:lineRule="auto"/>
        <w:ind w:firstLine="612" w:firstLineChars="204"/>
        <w:rPr>
          <w:rFonts w:ascii="仿宋" w:hAnsi="仿宋" w:eastAsia="仿宋"/>
          <w:bCs/>
          <w:sz w:val="30"/>
          <w:szCs w:val="30"/>
        </w:rPr>
      </w:pPr>
      <w:r>
        <w:rPr>
          <w:rFonts w:hint="eastAsia" w:ascii="仿宋" w:hAnsi="仿宋" w:eastAsia="仿宋"/>
          <w:bCs/>
          <w:sz w:val="30"/>
          <w:szCs w:val="30"/>
        </w:rPr>
        <w:t>特此公告。</w:t>
      </w:r>
      <w:r>
        <w:rPr>
          <w:rFonts w:ascii="仿宋" w:hAnsi="仿宋" w:eastAsia="仿宋"/>
          <w:bCs/>
          <w:sz w:val="30"/>
          <w:szCs w:val="30"/>
        </w:rPr>
        <w:t xml:space="preserve"> </w:t>
      </w:r>
    </w:p>
    <w:p>
      <w:pPr>
        <w:pStyle w:val="5"/>
        <w:spacing w:line="360" w:lineRule="auto"/>
        <w:ind w:firstLine="612" w:firstLineChars="204"/>
        <w:rPr>
          <w:rFonts w:ascii="仿宋" w:hAnsi="仿宋" w:eastAsia="仿宋"/>
          <w:bCs/>
          <w:sz w:val="30"/>
          <w:szCs w:val="30"/>
        </w:rPr>
      </w:pPr>
    </w:p>
    <w:p>
      <w:pPr>
        <w:ind w:firstLine="585"/>
        <w:jc w:val="left"/>
        <w:rPr>
          <w:rFonts w:hint="default" w:ascii="仿宋" w:hAnsi="仿宋" w:eastAsia="仿宋"/>
          <w:bCs/>
          <w:sz w:val="30"/>
          <w:szCs w:val="30"/>
          <w:lang w:val="en-US" w:eastAsia="zh-CN"/>
        </w:rPr>
      </w:pPr>
      <w:r>
        <w:rPr>
          <w:rFonts w:ascii="仿宋" w:hAnsi="仿宋" w:eastAsia="仿宋"/>
          <w:bCs/>
          <w:sz w:val="30"/>
          <w:szCs w:val="30"/>
        </w:rPr>
        <w:t xml:space="preserve">                       </w:t>
      </w:r>
      <w:r>
        <w:rPr>
          <w:rFonts w:hint="eastAsia" w:ascii="仿宋" w:hAnsi="仿宋" w:eastAsia="仿宋"/>
          <w:bCs/>
          <w:sz w:val="30"/>
          <w:szCs w:val="30"/>
          <w:lang w:val="en-US" w:eastAsia="zh-CN"/>
        </w:rPr>
        <w:t>重庆农村商业银行股份有限公司</w:t>
      </w:r>
      <w:bookmarkStart w:id="0" w:name="_GoBack"/>
      <w:bookmarkEnd w:id="0"/>
    </w:p>
    <w:p>
      <w:pPr>
        <w:ind w:firstLine="585"/>
        <w:jc w:val="left"/>
        <w:rPr>
          <w:rFonts w:ascii="仿宋" w:hAnsi="仿宋" w:eastAsia="仿宋"/>
          <w:sz w:val="30"/>
          <w:szCs w:val="30"/>
        </w:rPr>
      </w:pPr>
      <w:r>
        <w:rPr>
          <w:rFonts w:ascii="仿宋" w:hAnsi="仿宋" w:eastAsia="仿宋"/>
          <w:bCs/>
          <w:sz w:val="30"/>
          <w:szCs w:val="30"/>
        </w:rPr>
        <w:t xml:space="preserve">                             </w:t>
      </w:r>
      <w:r>
        <w:rPr>
          <w:rFonts w:hint="eastAsia" w:ascii="仿宋" w:hAnsi="仿宋" w:eastAsia="仿宋"/>
          <w:bCs/>
          <w:sz w:val="30"/>
          <w:szCs w:val="30"/>
        </w:rPr>
        <w:t>2</w:t>
      </w:r>
      <w:r>
        <w:rPr>
          <w:rFonts w:ascii="仿宋" w:hAnsi="仿宋" w:eastAsia="仿宋"/>
          <w:bCs/>
          <w:sz w:val="30"/>
          <w:szCs w:val="30"/>
        </w:rPr>
        <w:t>021</w:t>
      </w:r>
      <w:r>
        <w:rPr>
          <w:rFonts w:hint="eastAsia" w:ascii="仿宋" w:hAnsi="仿宋" w:eastAsia="仿宋"/>
          <w:bCs/>
          <w:sz w:val="30"/>
          <w:szCs w:val="30"/>
        </w:rPr>
        <w:t>年</w:t>
      </w:r>
      <w:r>
        <w:rPr>
          <w:rFonts w:ascii="仿宋" w:hAnsi="仿宋" w:eastAsia="仿宋"/>
          <w:bCs/>
          <w:sz w:val="30"/>
          <w:szCs w:val="30"/>
        </w:rPr>
        <w:t>10</w:t>
      </w:r>
      <w:r>
        <w:rPr>
          <w:rFonts w:hint="eastAsia" w:ascii="仿宋" w:hAnsi="仿宋" w:eastAsia="仿宋"/>
          <w:bCs/>
          <w:sz w:val="30"/>
          <w:szCs w:val="30"/>
        </w:rPr>
        <w:t>月</w:t>
      </w:r>
      <w:r>
        <w:rPr>
          <w:rFonts w:ascii="仿宋" w:hAnsi="仿宋" w:eastAsia="仿宋"/>
          <w:bCs/>
          <w:sz w:val="30"/>
          <w:szCs w:val="30"/>
        </w:rPr>
        <w:t>29</w:t>
      </w:r>
      <w:r>
        <w:rPr>
          <w:rFonts w:hint="eastAsia" w:ascii="仿宋" w:hAnsi="仿宋" w:eastAsia="仿宋"/>
          <w:bCs/>
          <w:sz w:val="30"/>
          <w:szCs w:val="30"/>
        </w:rPr>
        <w:t>日</w:t>
      </w: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5E5E"/>
    <w:rsid w:val="0003003A"/>
    <w:rsid w:val="00044560"/>
    <w:rsid w:val="00076A2A"/>
    <w:rsid w:val="00082979"/>
    <w:rsid w:val="000D5078"/>
    <w:rsid w:val="00105026"/>
    <w:rsid w:val="00115A4D"/>
    <w:rsid w:val="0012574D"/>
    <w:rsid w:val="0014782C"/>
    <w:rsid w:val="00164E5C"/>
    <w:rsid w:val="00170456"/>
    <w:rsid w:val="001D3482"/>
    <w:rsid w:val="00235DBF"/>
    <w:rsid w:val="002B1E38"/>
    <w:rsid w:val="002E3A1D"/>
    <w:rsid w:val="00302E49"/>
    <w:rsid w:val="00327FC9"/>
    <w:rsid w:val="00362EFB"/>
    <w:rsid w:val="00371E16"/>
    <w:rsid w:val="00374D1E"/>
    <w:rsid w:val="003B517B"/>
    <w:rsid w:val="003C3DD7"/>
    <w:rsid w:val="003E3931"/>
    <w:rsid w:val="00435F9B"/>
    <w:rsid w:val="004A16A1"/>
    <w:rsid w:val="004D72DC"/>
    <w:rsid w:val="004E4217"/>
    <w:rsid w:val="004E70F1"/>
    <w:rsid w:val="00500E84"/>
    <w:rsid w:val="005144FA"/>
    <w:rsid w:val="0055440C"/>
    <w:rsid w:val="005A2B25"/>
    <w:rsid w:val="005C6BCC"/>
    <w:rsid w:val="005E776E"/>
    <w:rsid w:val="005F4C82"/>
    <w:rsid w:val="006224E3"/>
    <w:rsid w:val="00642822"/>
    <w:rsid w:val="006518BA"/>
    <w:rsid w:val="00675C16"/>
    <w:rsid w:val="006C2A78"/>
    <w:rsid w:val="006D4FE0"/>
    <w:rsid w:val="006F1A6A"/>
    <w:rsid w:val="007059AA"/>
    <w:rsid w:val="00752921"/>
    <w:rsid w:val="00767AFA"/>
    <w:rsid w:val="0080740A"/>
    <w:rsid w:val="00832AC7"/>
    <w:rsid w:val="00833CAD"/>
    <w:rsid w:val="00840146"/>
    <w:rsid w:val="00872E3E"/>
    <w:rsid w:val="008832E0"/>
    <w:rsid w:val="00907E49"/>
    <w:rsid w:val="009139C1"/>
    <w:rsid w:val="00945CE4"/>
    <w:rsid w:val="009C1A3E"/>
    <w:rsid w:val="009F03F5"/>
    <w:rsid w:val="009F6BA0"/>
    <w:rsid w:val="00A24906"/>
    <w:rsid w:val="00A51BC4"/>
    <w:rsid w:val="00A73138"/>
    <w:rsid w:val="00A8024A"/>
    <w:rsid w:val="00AA665E"/>
    <w:rsid w:val="00AC6BAE"/>
    <w:rsid w:val="00B15DEA"/>
    <w:rsid w:val="00B4418E"/>
    <w:rsid w:val="00B46A6B"/>
    <w:rsid w:val="00B501BF"/>
    <w:rsid w:val="00B51A0F"/>
    <w:rsid w:val="00BA5567"/>
    <w:rsid w:val="00BC43D1"/>
    <w:rsid w:val="00BC5E5E"/>
    <w:rsid w:val="00BF6AAD"/>
    <w:rsid w:val="00C47E25"/>
    <w:rsid w:val="00C66B19"/>
    <w:rsid w:val="00C7780F"/>
    <w:rsid w:val="00CA28B1"/>
    <w:rsid w:val="00CF236C"/>
    <w:rsid w:val="00D007F2"/>
    <w:rsid w:val="00D01E70"/>
    <w:rsid w:val="00D07D8F"/>
    <w:rsid w:val="00D23260"/>
    <w:rsid w:val="00D77721"/>
    <w:rsid w:val="00DB5B43"/>
    <w:rsid w:val="00DD4B2B"/>
    <w:rsid w:val="00DD6397"/>
    <w:rsid w:val="00E302B7"/>
    <w:rsid w:val="00EA4B07"/>
    <w:rsid w:val="00EC700F"/>
    <w:rsid w:val="00F2599E"/>
    <w:rsid w:val="00F32E29"/>
    <w:rsid w:val="00F47E78"/>
    <w:rsid w:val="00F54B6E"/>
    <w:rsid w:val="00F723D7"/>
    <w:rsid w:val="00F97C39"/>
    <w:rsid w:val="00FA1EDA"/>
    <w:rsid w:val="00FA4EC0"/>
    <w:rsid w:val="00FE45E7"/>
    <w:rsid w:val="200D3DDD"/>
    <w:rsid w:val="794E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335"/>
      <w:ind w:firstLine="335"/>
      <w:jc w:val="left"/>
    </w:pPr>
    <w:rPr>
      <w:rFonts w:ascii="宋体" w:hAnsi="宋体" w:eastAsia="宋体" w:cs="宋体"/>
      <w:kern w:val="0"/>
      <w:sz w:val="24"/>
      <w:szCs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163</Words>
  <Characters>933</Characters>
  <Lines>7</Lines>
  <Paragraphs>2</Paragraphs>
  <TotalTime>228</TotalTime>
  <ScaleCrop>false</ScaleCrop>
  <LinksUpToDate>false</LinksUpToDate>
  <CharactersWithSpaces>1094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2019-04-28T09:25:00Z</dcterms:created>
  <dc:creator>林梦川</dc:creator>
  <cp:lastModifiedBy>赵玲利</cp:lastModifiedBy>
  <cp:lastPrinted>2021-10-08T03:19:00Z</cp:lastPrinted>
  <dcterms:modified xsi:type="dcterms:W3CDTF">2021-11-01T02:19:17Z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62B061956D57485B81138CA0900931B6</vt:lpwstr>
  </property>
</Properties>
</file>