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eastAsia" w:asciiTheme="minorEastAsia" w:hAnsiTheme="minorEastAsia"/>
          <w:szCs w:val="21"/>
          <w:lang w:val="en-US" w:eastAsia="zh-CN"/>
        </w:rPr>
        <w:t>江渝财富天添金</w:t>
      </w:r>
      <w:r>
        <w:rPr>
          <w:rFonts w:hint="eastAsia" w:asciiTheme="minorEastAsia" w:hAnsiTheme="minorEastAsia"/>
          <w:szCs w:val="21"/>
        </w:rPr>
        <w:t>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hint="default" w:eastAsia="宋体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671"/>
        <w:gridCol w:w="2045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0" w:type="pct"/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代码</w:t>
            </w:r>
          </w:p>
        </w:tc>
        <w:tc>
          <w:tcPr>
            <w:tcW w:w="156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12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24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20GSGF41007</w:t>
            </w:r>
          </w:p>
        </w:tc>
        <w:tc>
          <w:tcPr>
            <w:tcW w:w="1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渝农商理财江渝财富天添金益进封闭式2020年第41007期理财产品</w:t>
            </w: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632,672,056.83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20GSGF41006</w:t>
            </w:r>
          </w:p>
        </w:tc>
        <w:tc>
          <w:tcPr>
            <w:tcW w:w="1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渝农商理财江渝财富天添金益进封闭式2020年第41006期理财产品</w:t>
            </w: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1.0006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813,779,962.07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20GSGF51002</w:t>
            </w:r>
          </w:p>
        </w:tc>
        <w:tc>
          <w:tcPr>
            <w:tcW w:w="1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渝农商理财江渝财富天添金益进封闭式2020年第51002期理财产品</w:t>
            </w: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1.0006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513,537,230.58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20GSGF61001</w:t>
            </w:r>
          </w:p>
        </w:tc>
        <w:tc>
          <w:tcPr>
            <w:tcW w:w="1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渝农商理财江渝财富天添金益惠封闭式理财产品2020年第61001期</w:t>
            </w: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1.0020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175,267,915.92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20GSGF51001</w:t>
            </w:r>
          </w:p>
        </w:tc>
        <w:tc>
          <w:tcPr>
            <w:tcW w:w="1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渝农商理财·江渝财富天添金益惠封闭式理财产品2020年第51001期</w:t>
            </w: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1.0038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501,926,903.30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20GSGK41001</w:t>
            </w:r>
          </w:p>
        </w:tc>
        <w:tc>
          <w:tcPr>
            <w:tcW w:w="1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渝农商理财江渝财富天添金兴时1年定开1号理财产品</w:t>
            </w: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1.0015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1,510,347,479.43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20GSGF51003</w:t>
            </w:r>
          </w:p>
        </w:tc>
        <w:tc>
          <w:tcPr>
            <w:tcW w:w="156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渝农商理财江渝财富天添金益进封闭式2020年第51003期理财产品</w:t>
            </w: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1.0001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430,562,118.78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/>
          <w:szCs w:val="21"/>
        </w:rPr>
        <w:t xml:space="preserve"> 渝农商理财有限责任公司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E4721"/>
    <w:rsid w:val="0DC53163"/>
    <w:rsid w:val="0E8A1A48"/>
    <w:rsid w:val="10566731"/>
    <w:rsid w:val="140C2DBA"/>
    <w:rsid w:val="16317D17"/>
    <w:rsid w:val="1C0A1DDF"/>
    <w:rsid w:val="21E76332"/>
    <w:rsid w:val="23D05580"/>
    <w:rsid w:val="30EE2FA6"/>
    <w:rsid w:val="38070424"/>
    <w:rsid w:val="39D14887"/>
    <w:rsid w:val="40C91EBB"/>
    <w:rsid w:val="5D0C375A"/>
    <w:rsid w:val="65870F47"/>
    <w:rsid w:val="67EF7DEC"/>
    <w:rsid w:val="729605F7"/>
    <w:rsid w:val="74B86C7F"/>
    <w:rsid w:val="79915925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李晓璐</cp:lastModifiedBy>
  <cp:lastPrinted>2020-11-16T02:21:09Z</cp:lastPrinted>
  <dcterms:modified xsi:type="dcterms:W3CDTF">2020-11-16T02:21:29Z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