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eastAsia" w:asciiTheme="minorEastAsia" w:hAnsiTheme="minorEastAsia"/>
          <w:szCs w:val="21"/>
          <w:lang w:val="en-US" w:eastAsia="zh-CN"/>
        </w:rPr>
        <w:t>江渝财富天添金</w:t>
      </w:r>
      <w:r>
        <w:rPr>
          <w:rFonts w:hint="eastAsia" w:asciiTheme="minorEastAsia" w:hAnsiTheme="minorEastAsia"/>
          <w:szCs w:val="21"/>
        </w:rPr>
        <w:t>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hint="eastAsia" w:asciiTheme="minorEastAsia" w:hAnsiTheme="minorEastAsia"/>
          <w:szCs w:val="21"/>
          <w:lang w:val="en-US" w:eastAsia="zh-CN"/>
        </w:rPr>
      </w:pPr>
    </w:p>
    <w:p>
      <w:pPr>
        <w:ind w:firstLine="420" w:firstLineChars="200"/>
        <w:jc w:val="right"/>
        <w:rPr>
          <w:rFonts w:hint="default" w:eastAsia="宋体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3704"/>
        <w:gridCol w:w="1139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7" w:type="pct"/>
            <w:vAlign w:val="center"/>
          </w:tcPr>
          <w:p>
            <w:pPr>
              <w:jc w:val="center"/>
              <w:rPr>
                <w:rFonts w:hint="eastAsia" w:eastAsia="宋体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代码</w:t>
            </w:r>
          </w:p>
        </w:tc>
        <w:tc>
          <w:tcPr>
            <w:tcW w:w="2173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30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20GSGF41006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渝农商理财江渝财富天添金益进封闭式2020年第41006期理财产品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1.0083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820,009,781.90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20GSGF41007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渝农商理财江渝财富天添金益进封闭式2020年第41007期理财产品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1.0063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636,475,663.04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20GSGF41008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渝农商理财江渝财富天添金益进封闭式2020年第41008期理财产品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1.0049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334,895,434.95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20GSGF41009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渝农商理财江渝财富天添金益进封闭式2020年第41009期理财产品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1.0041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411,132,558.02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20GSGF41010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渝农商理财江渝财富天添金益进封闭式2020年第41010期理财产品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1.0009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682,489,858.95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20GSGF41011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渝农商理财江渝财富天添金益进封闭式2020年第41011期理财产品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1.0009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1,000,914,172.68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20GSGF41012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渝农商理财江渝财富天添金益进封闭式2020年第41012期理财产品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1.0008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416,724,240.10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20GSGF41013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渝农商理财江渝财富天添金益进封闭式2020年第41013期理财产品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1,000,055,155.53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渝农商理财·江渝财富天添金益惠封闭式理财产品2020年第51001期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1.0119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505,982,540.62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20GSGF51002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渝农商理财江渝财富天添金益进封闭式2020年第51002期理财产品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1.0062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516,450,876.92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20GSGF51003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渝农商理财江渝财富天添金益进封闭式2020年第51003期理财产品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1.0052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432,728,248.63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20GSGF51004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渝农商理财江渝财富天添金益进封闭式2020年第51004期理财产品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1.0029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220,337,952.07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20GSGF51005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渝农商理财江渝财富天添金益进封闭式2020年第51005期理财产品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1.0019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577,656,242.74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20GSGF51006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渝农商理财江渝财富天添金益进封闭式2020年第51006期理财产品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1.0005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440,655,965.38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20GSGF61001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渝农商理财江渝财富天添金益惠封闭式理财产品2020年第61001期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1.0102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176,702,062.66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渝农商理财江渝财富天添金兴时1年定开1号理财产品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1.0087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1,521,231,225.10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20GSGK41002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渝农商理财江渝财富天添金兴时1年定开2号理财产品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1.0044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1,246,629,911.41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20GSGK41003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渝农商理财江渝财富天添金兴时9个月定开1号理财产品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1.0027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289,191,653.14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20GSGK41005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渝农商理财江渝财富天添金兴时6个月定开1号理财产品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1.0005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270,525,183.05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20GSGK41007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渝农商理财江渝财富天添金兴时1年定开3号理财产品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1.0015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617,733,741.77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20HHGF41016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渝农商理财江渝财富天添金益进封闭式2020年第41016期理财产品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1.0013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177,094,954.97</w:t>
            </w:r>
          </w:p>
        </w:tc>
      </w:tr>
    </w:tbl>
    <w:p>
      <w:pPr>
        <w:ind w:left="2835" w:hanging="2835" w:hangingChars="1350"/>
        <w:jc w:val="center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</w:t>
      </w:r>
      <w:r>
        <w:rPr>
          <w:rFonts w:hint="eastAsia" w:asciiTheme="minorEastAsia" w:hAnsiTheme="minorEastAsia"/>
          <w:szCs w:val="21"/>
        </w:rPr>
        <w:t xml:space="preserve"> </w:t>
      </w:r>
    </w:p>
    <w:p>
      <w:pPr>
        <w:ind w:left="2835" w:hanging="2835" w:hangingChars="1350"/>
        <w:jc w:val="center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</w:t>
      </w:r>
      <w:r>
        <w:rPr>
          <w:rFonts w:hint="eastAsia" w:asciiTheme="minorEastAsia" w:hAnsiTheme="minorEastAsia"/>
          <w:szCs w:val="21"/>
        </w:rPr>
        <w:t>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02C94"/>
    <w:rsid w:val="09CE4721"/>
    <w:rsid w:val="0DC53163"/>
    <w:rsid w:val="0E8A1A48"/>
    <w:rsid w:val="0EA67244"/>
    <w:rsid w:val="10566731"/>
    <w:rsid w:val="10B73DE1"/>
    <w:rsid w:val="140C2DBA"/>
    <w:rsid w:val="16317D17"/>
    <w:rsid w:val="1C0A1DDF"/>
    <w:rsid w:val="20B653B3"/>
    <w:rsid w:val="21E76332"/>
    <w:rsid w:val="23D05580"/>
    <w:rsid w:val="25AA6FC7"/>
    <w:rsid w:val="28506EC3"/>
    <w:rsid w:val="2E1867EC"/>
    <w:rsid w:val="30EE2FA6"/>
    <w:rsid w:val="38070424"/>
    <w:rsid w:val="39D14887"/>
    <w:rsid w:val="3E53003B"/>
    <w:rsid w:val="404C2697"/>
    <w:rsid w:val="40C91EBB"/>
    <w:rsid w:val="42973A78"/>
    <w:rsid w:val="51251D57"/>
    <w:rsid w:val="570F137A"/>
    <w:rsid w:val="5D0C375A"/>
    <w:rsid w:val="5F483967"/>
    <w:rsid w:val="60B22A4A"/>
    <w:rsid w:val="62196842"/>
    <w:rsid w:val="656B11F0"/>
    <w:rsid w:val="65870F47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李晓璐</cp:lastModifiedBy>
  <cp:lastPrinted>2021-01-11T03:35:00Z</cp:lastPrinted>
  <dcterms:modified xsi:type="dcterms:W3CDTF">2021-01-11T09:45:08Z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