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25" w:rsidRDefault="003C782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农商理财有限责任公司</w:t>
      </w:r>
    </w:p>
    <w:p w:rsidR="003C7825" w:rsidRDefault="00A54845">
      <w:pPr>
        <w:jc w:val="center"/>
        <w:rPr>
          <w:rFonts w:asciiTheme="minorEastAsia" w:eastAsiaTheme="minorEastAsia" w:hAnsiTheme="minorEastAsia" w:cstheme="minorBidi"/>
          <w:b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江渝</w:t>
      </w:r>
      <w:proofErr w:type="gramStart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theme="minorBidi" w:hint="eastAsia"/>
          <w:b/>
          <w:sz w:val="32"/>
          <w:szCs w:val="32"/>
        </w:rPr>
        <w:t>添金理财产品净值公告</w:t>
      </w:r>
    </w:p>
    <w:p w:rsidR="003C7825" w:rsidRDefault="00A548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br/>
        <w:t>尊敬的</w:t>
      </w:r>
      <w:r>
        <w:rPr>
          <w:rFonts w:asciiTheme="minorEastAsia" w:hAnsiTheme="minorEastAsia"/>
          <w:szCs w:val="21"/>
        </w:rPr>
        <w:t>客户：</w:t>
      </w:r>
    </w:p>
    <w:p w:rsidR="003C7825" w:rsidRDefault="00A54845">
      <w:pPr>
        <w:ind w:firstLineChars="200" w:firstLine="420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现将渝农商</w:t>
      </w:r>
      <w:proofErr w:type="gramEnd"/>
      <w:r>
        <w:rPr>
          <w:rFonts w:asciiTheme="minorEastAsia" w:hAnsiTheme="minorEastAsia" w:hint="eastAsia"/>
          <w:szCs w:val="21"/>
        </w:rPr>
        <w:t>理财有限责任公司发行的江渝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截至2021年</w:t>
      </w:r>
      <w:r w:rsidR="00867EC8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5C7E39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3C7825" w:rsidRDefault="003C7825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p w:rsidR="003C7825" w:rsidRDefault="00A54845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51"/>
        <w:gridCol w:w="3626"/>
        <w:gridCol w:w="1368"/>
        <w:gridCol w:w="1774"/>
      </w:tblGrid>
      <w:tr w:rsidR="003C7825" w:rsidTr="00A54845">
        <w:trPr>
          <w:trHeight w:val="413"/>
          <w:jc w:val="center"/>
        </w:trPr>
        <w:tc>
          <w:tcPr>
            <w:tcW w:w="10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产品代码</w:t>
            </w:r>
          </w:p>
        </w:tc>
        <w:tc>
          <w:tcPr>
            <w:tcW w:w="2128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03" w:type="pct"/>
            <w:vAlign w:val="center"/>
          </w:tcPr>
          <w:p w:rsidR="003C7825" w:rsidRDefault="00A5484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 w:rsidR="003C7825" w:rsidRDefault="00A54845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资产净值</w:t>
            </w:r>
          </w:p>
        </w:tc>
      </w:tr>
      <w:tr w:rsidR="000B6369" w:rsidTr="00582736">
        <w:trPr>
          <w:trHeight w:val="629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1.0135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824,305,192.39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1.0116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639,797,465.44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1.0097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336,501,581.41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1.0092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413,205,773.27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1.0057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685,740,719.94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1.0059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1,005,937,073.99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1.0057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418,759,338.53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1.0040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1,004,008,193.85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1.0179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508,955,725.57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1.0111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518,961,241.02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1.0098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434,738,437.42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1.0089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221,672,108.47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1.0072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580,732,343.59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442,854,015.87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财富天添金益惠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封闭式理财产品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177,802,153.60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20GSGK41001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1.0142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1,529,537,099.61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1.0090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1,252,307,560.59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1.0078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290,681,408.66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1.0050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271,732,809.62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1.0057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620,322,869.31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177,836,727.21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1.0030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771,708,362.23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41002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1.0006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234,019,755.72</w:t>
            </w:r>
          </w:p>
        </w:tc>
      </w:tr>
      <w:tr w:rsidR="000B6369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1.0024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208,352,628.08</w:t>
            </w:r>
          </w:p>
        </w:tc>
      </w:tr>
      <w:tr w:rsidR="000B6369" w:rsidTr="00A54845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51002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687,919,158.01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添金益进封闭式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sz w:val="20"/>
                <w:szCs w:val="20"/>
              </w:rPr>
              <w:t>年第</w:t>
            </w:r>
            <w:r>
              <w:rPr>
                <w:rFonts w:ascii="Arial" w:hAnsi="Arial" w:cs="Arial"/>
                <w:sz w:val="20"/>
                <w:szCs w:val="20"/>
              </w:rPr>
              <w:t>61001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279,108,002.95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1.0019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1,302,540,946.27</w:t>
            </w:r>
          </w:p>
        </w:tc>
      </w:tr>
      <w:tr w:rsidR="000B6369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1.0005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500,258,416.57</w:t>
            </w:r>
          </w:p>
        </w:tc>
      </w:tr>
      <w:tr w:rsidR="000B6369" w:rsidTr="000E321B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1.0024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539,586,844.15</w:t>
            </w:r>
          </w:p>
        </w:tc>
      </w:tr>
      <w:tr w:rsidR="000B6369" w:rsidTr="00582736">
        <w:trPr>
          <w:trHeight w:val="413"/>
          <w:jc w:val="center"/>
        </w:trPr>
        <w:tc>
          <w:tcPr>
            <w:tcW w:w="10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128" w:type="pct"/>
            <w:vAlign w:val="bottom"/>
          </w:tcPr>
          <w:p w:rsidR="000B6369" w:rsidRDefault="000B6369" w:rsidP="000B636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渝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农商理财江渝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财富天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添金兴时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年定开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03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1.0004</w:t>
            </w:r>
          </w:p>
        </w:tc>
        <w:tc>
          <w:tcPr>
            <w:tcW w:w="1041" w:type="pct"/>
            <w:vAlign w:val="center"/>
          </w:tcPr>
          <w:p w:rsidR="000B6369" w:rsidRDefault="000B6369" w:rsidP="000B63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1,000,467,507.19</w:t>
            </w:r>
          </w:p>
        </w:tc>
      </w:tr>
    </w:tbl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</w:t>
      </w: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3C782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</w:p>
    <w:p w:rsidR="003C7825" w:rsidRDefault="00A54845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       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</w:t>
      </w:r>
    </w:p>
    <w:p w:rsidR="003C7825" w:rsidRDefault="00A54845"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2021年2月</w:t>
      </w:r>
      <w:r w:rsidR="000B6369">
        <w:rPr>
          <w:rFonts w:asciiTheme="minorEastAsia" w:hAnsiTheme="minor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3C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B6369"/>
    <w:rsid w:val="003C7825"/>
    <w:rsid w:val="005C7E39"/>
    <w:rsid w:val="00867EC8"/>
    <w:rsid w:val="00A54845"/>
    <w:rsid w:val="01E02C94"/>
    <w:rsid w:val="07BF5893"/>
    <w:rsid w:val="09CE4721"/>
    <w:rsid w:val="0DC53163"/>
    <w:rsid w:val="0E8A1A48"/>
    <w:rsid w:val="0EA67244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ED074F-5142-4B5A-AC90-323B4B7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350</Words>
  <Characters>1996</Characters>
  <Application>Microsoft Office Word</Application>
  <DocSecurity>0</DocSecurity>
  <Lines>16</Lines>
  <Paragraphs>4</Paragraphs>
  <ScaleCrop>false</ScaleCrop>
  <Company>HP Inc.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5</cp:revision>
  <cp:lastPrinted>2021-02-01T01:21:00Z</cp:lastPrinted>
  <dcterms:created xsi:type="dcterms:W3CDTF">2020-10-09T02:00:00Z</dcterms:created>
  <dcterms:modified xsi:type="dcterms:W3CDTF">2021-02-19T07:21:00Z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