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 xml:space="preserve">     渝农商理财有限责任公司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渝农商理财江渝财富天添金益进封闭式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2020年第51004期理财产品发行公告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</w:t>
      </w:r>
      <w:r>
        <w:rPr>
          <w:rFonts w:hint="eastAsia" w:asciiTheme="minorEastAsia" w:hAnsiTheme="minorEastAsia"/>
          <w:szCs w:val="21"/>
          <w:lang w:val="en-US" w:eastAsia="zh-CN"/>
        </w:rPr>
        <w:t>渝农商理财江渝财富天添金益进封闭式2020年第51004期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2020年第51004期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20GSGF51004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Z7002720000011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219,696,386元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1-3年（含）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2022</w:t>
            </w:r>
            <w:r>
              <w:rPr>
                <w:rFonts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12</w:t>
            </w:r>
            <w:r>
              <w:rPr>
                <w:rFonts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16</w:t>
            </w:r>
            <w:r>
              <w:rPr>
                <w:rFonts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4.50%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备注：产品详情参考理财产品说明书。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</w:p>
    <w:p>
      <w:pPr>
        <w:ind w:firstLine="5250" w:firstLineChars="2500"/>
        <w:rPr>
          <w:rFonts w:hint="eastAsia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渝农商理财有限责任公司</w:t>
      </w:r>
      <w:r>
        <w:rPr>
          <w:rFonts w:hint="eastAsia"/>
          <w:lang w:val="en-US" w:eastAsia="zh-CN"/>
        </w:rPr>
        <w:t xml:space="preserve">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2020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12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8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  <w:lang w:val="en-US" w:eastAsia="zh-CN"/>
        </w:rPr>
        <w:t xml:space="preserve">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10ED66E2"/>
    <w:rsid w:val="204F3A8B"/>
    <w:rsid w:val="234C3E1B"/>
    <w:rsid w:val="2ADA5E13"/>
    <w:rsid w:val="2B1745F9"/>
    <w:rsid w:val="2F837442"/>
    <w:rsid w:val="33157B20"/>
    <w:rsid w:val="33803116"/>
    <w:rsid w:val="3E1168A1"/>
    <w:rsid w:val="4568440F"/>
    <w:rsid w:val="518F5B6E"/>
    <w:rsid w:val="56EF70C3"/>
    <w:rsid w:val="632E1F55"/>
    <w:rsid w:val="6E523524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李晓璐</cp:lastModifiedBy>
  <cp:lastPrinted>2020-12-08T02:25:15Z</cp:lastPrinted>
  <dcterms:modified xsi:type="dcterms:W3CDTF">2020-12-08T02:25:40Z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