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渝农商理财江渝财富天添金益进封闭式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2021年第51001期理财产品发行公告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</w:t>
      </w:r>
      <w:r>
        <w:rPr>
          <w:rFonts w:hint="eastAsia" w:asciiTheme="minorEastAsia" w:hAnsiTheme="minorEastAsia"/>
          <w:szCs w:val="21"/>
          <w:lang w:val="en-US" w:eastAsia="zh-CN"/>
        </w:rPr>
        <w:t>渝农商理财江渝财富天添金益进封闭式2021年第51001期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2021年第51001期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21GSGF51001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Z7002721000005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207,846,503元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1-3年（含）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2023</w:t>
            </w:r>
            <w:r>
              <w:rPr>
                <w:rFonts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</w:t>
            </w:r>
            <w:r>
              <w:rPr>
                <w:rFonts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25</w:t>
            </w:r>
            <w:r>
              <w:rPr>
                <w:rFonts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4.40%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备注：产品详情参考理财产品说明书。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</w:p>
    <w:p>
      <w:pPr>
        <w:ind w:firstLine="5250" w:firstLineChars="2500"/>
        <w:rPr>
          <w:rFonts w:hint="eastAsia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渝农商理财有限责任公司</w:t>
      </w:r>
      <w:r>
        <w:rPr>
          <w:rFonts w:hint="eastAsia"/>
          <w:lang w:val="en-US" w:eastAsia="zh-CN"/>
        </w:rPr>
        <w:t xml:space="preserve">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22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  <w:lang w:val="en-US" w:eastAsia="zh-CN"/>
        </w:rPr>
        <w:t xml:space="preserve">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97739F1"/>
    <w:rsid w:val="0F7A25DD"/>
    <w:rsid w:val="10ED66E2"/>
    <w:rsid w:val="204F3A8B"/>
    <w:rsid w:val="234C3E1B"/>
    <w:rsid w:val="2B1745F9"/>
    <w:rsid w:val="2DF96E34"/>
    <w:rsid w:val="32066E42"/>
    <w:rsid w:val="33157B20"/>
    <w:rsid w:val="3BA20283"/>
    <w:rsid w:val="3E1168A1"/>
    <w:rsid w:val="444A1A92"/>
    <w:rsid w:val="4568440F"/>
    <w:rsid w:val="56EF70C3"/>
    <w:rsid w:val="632E1F55"/>
    <w:rsid w:val="6E523524"/>
    <w:rsid w:val="778D0D7B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李晓璐</cp:lastModifiedBy>
  <cp:lastPrinted>2021-01-22T05:53:00Z</cp:lastPrinted>
  <dcterms:modified xsi:type="dcterms:W3CDTF">2021-01-22T06:14:09Z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