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98048" w14:textId="4E0E5C4E" w:rsidR="009303EA" w:rsidRPr="0001760D" w:rsidRDefault="00940EEB" w:rsidP="0001760D">
      <w:pPr>
        <w:rPr>
          <w:rFonts w:ascii="仿宋" w:eastAsia="仿宋" w:hAnsi="仿宋"/>
          <w:sz w:val="28"/>
          <w:szCs w:val="28"/>
        </w:rPr>
      </w:pPr>
      <w:r w:rsidRPr="0001760D">
        <w:rPr>
          <w:rFonts w:ascii="仿宋" w:eastAsia="仿宋" w:hAnsi="仿宋" w:hint="eastAsia"/>
          <w:sz w:val="28"/>
          <w:szCs w:val="28"/>
        </w:rPr>
        <w:t>证券代码：</w:t>
      </w:r>
      <w:r w:rsidRPr="0001760D">
        <w:rPr>
          <w:rFonts w:ascii="仿宋" w:eastAsia="仿宋" w:hAnsi="仿宋"/>
          <w:sz w:val="28"/>
          <w:szCs w:val="28"/>
        </w:rPr>
        <w:t xml:space="preserve">601077 </w:t>
      </w:r>
      <w:r w:rsidR="00C512BD" w:rsidRPr="0001760D">
        <w:rPr>
          <w:rFonts w:ascii="仿宋" w:eastAsia="仿宋" w:hAnsi="仿宋"/>
          <w:sz w:val="28"/>
          <w:szCs w:val="28"/>
        </w:rPr>
        <w:t xml:space="preserve"> </w:t>
      </w:r>
      <w:r w:rsidR="00243230">
        <w:rPr>
          <w:rFonts w:ascii="仿宋" w:eastAsia="仿宋" w:hAnsi="仿宋" w:hint="eastAsia"/>
          <w:sz w:val="28"/>
          <w:szCs w:val="28"/>
        </w:rPr>
        <w:t xml:space="preserve"> </w:t>
      </w:r>
      <w:r w:rsidRPr="0001760D">
        <w:rPr>
          <w:rFonts w:ascii="仿宋" w:eastAsia="仿宋" w:hAnsi="仿宋" w:hint="eastAsia"/>
          <w:sz w:val="28"/>
          <w:szCs w:val="28"/>
        </w:rPr>
        <w:t>证券简称：渝农商行</w:t>
      </w:r>
      <w:r w:rsidRPr="0001760D">
        <w:rPr>
          <w:rFonts w:ascii="仿宋" w:eastAsia="仿宋" w:hAnsi="仿宋"/>
          <w:sz w:val="28"/>
          <w:szCs w:val="28"/>
        </w:rPr>
        <w:t xml:space="preserve"> </w:t>
      </w:r>
      <w:r w:rsidR="00243230">
        <w:rPr>
          <w:rFonts w:ascii="仿宋" w:eastAsia="仿宋" w:hAnsi="仿宋" w:hint="eastAsia"/>
          <w:sz w:val="28"/>
          <w:szCs w:val="28"/>
        </w:rPr>
        <w:t xml:space="preserve">  </w:t>
      </w:r>
      <w:r w:rsidRPr="0001760D">
        <w:rPr>
          <w:rFonts w:ascii="仿宋" w:eastAsia="仿宋" w:hAnsi="仿宋" w:hint="eastAsia"/>
          <w:sz w:val="28"/>
          <w:szCs w:val="28"/>
        </w:rPr>
        <w:t>公告编号：</w:t>
      </w:r>
      <w:r w:rsidR="00E1686D" w:rsidRPr="0001760D">
        <w:rPr>
          <w:rFonts w:ascii="仿宋" w:eastAsia="仿宋" w:hAnsi="仿宋"/>
          <w:sz w:val="28"/>
          <w:szCs w:val="28"/>
        </w:rPr>
        <w:t>20</w:t>
      </w:r>
      <w:r w:rsidR="00E1686D">
        <w:rPr>
          <w:rFonts w:ascii="仿宋" w:eastAsia="仿宋" w:hAnsi="仿宋"/>
          <w:sz w:val="28"/>
          <w:szCs w:val="28"/>
        </w:rPr>
        <w:t>20</w:t>
      </w:r>
      <w:r w:rsidR="00AC7A25" w:rsidRPr="0001760D">
        <w:rPr>
          <w:rFonts w:ascii="仿宋" w:eastAsia="仿宋" w:hAnsi="仿宋"/>
          <w:sz w:val="28"/>
          <w:szCs w:val="28"/>
        </w:rPr>
        <w:t>-</w:t>
      </w:r>
      <w:r w:rsidR="00986CAE">
        <w:rPr>
          <w:rFonts w:ascii="仿宋" w:eastAsia="仿宋" w:hAnsi="仿宋" w:hint="eastAsia"/>
          <w:sz w:val="28"/>
          <w:szCs w:val="28"/>
        </w:rPr>
        <w:t>0</w:t>
      </w:r>
      <w:r w:rsidR="00670CF1">
        <w:rPr>
          <w:rFonts w:ascii="仿宋" w:eastAsia="仿宋" w:hAnsi="仿宋"/>
          <w:sz w:val="28"/>
          <w:szCs w:val="28"/>
        </w:rPr>
        <w:t>0</w:t>
      </w:r>
      <w:r w:rsidR="00670CF1">
        <w:rPr>
          <w:rFonts w:ascii="仿宋" w:eastAsia="仿宋" w:hAnsi="仿宋" w:hint="eastAsia"/>
          <w:sz w:val="28"/>
          <w:szCs w:val="28"/>
        </w:rPr>
        <w:t>5</w:t>
      </w:r>
    </w:p>
    <w:p w14:paraId="596B13CF" w14:textId="77777777" w:rsidR="00940EEB" w:rsidRPr="0001760D" w:rsidRDefault="00940EEB" w:rsidP="00940EEB">
      <w:pPr>
        <w:pStyle w:val="Default"/>
        <w:rPr>
          <w:rFonts w:ascii="仿宋" w:eastAsia="仿宋" w:hAnsi="仿宋"/>
          <w:sz w:val="28"/>
          <w:szCs w:val="28"/>
        </w:rPr>
      </w:pPr>
    </w:p>
    <w:p w14:paraId="7BE3DB3D" w14:textId="77777777" w:rsidR="005E49E5" w:rsidRPr="00670CF1" w:rsidRDefault="00940EEB" w:rsidP="00C36F51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 w:rsidRPr="00670CF1">
        <w:rPr>
          <w:rFonts w:ascii="仿宋" w:eastAsia="仿宋" w:hAnsi="仿宋" w:hint="eastAsia"/>
          <w:b/>
          <w:color w:val="FF0000"/>
          <w:sz w:val="28"/>
          <w:szCs w:val="28"/>
        </w:rPr>
        <w:t>重庆农村商业银行股份有限公司</w:t>
      </w:r>
    </w:p>
    <w:p w14:paraId="6F5EBAB4" w14:textId="1840B61B" w:rsidR="00940EEB" w:rsidRPr="0001760D" w:rsidRDefault="00C36F51" w:rsidP="00C36F51">
      <w:pPr>
        <w:jc w:val="center"/>
        <w:rPr>
          <w:rFonts w:ascii="仿宋" w:eastAsia="仿宋" w:hAnsi="仿宋"/>
          <w:b/>
          <w:sz w:val="28"/>
          <w:szCs w:val="28"/>
        </w:rPr>
      </w:pPr>
      <w:r w:rsidRPr="00670CF1">
        <w:rPr>
          <w:rFonts w:ascii="仿宋" w:eastAsia="仿宋" w:hAnsi="仿宋" w:hint="eastAsia"/>
          <w:b/>
          <w:color w:val="FF0000"/>
          <w:sz w:val="28"/>
          <w:szCs w:val="28"/>
        </w:rPr>
        <w:t>关于</w:t>
      </w:r>
      <w:r w:rsidR="00670CF1" w:rsidRPr="00670CF1">
        <w:rPr>
          <w:rFonts w:ascii="仿宋" w:eastAsia="仿宋" w:hAnsi="仿宋" w:hint="eastAsia"/>
          <w:b/>
          <w:color w:val="FF0000"/>
          <w:sz w:val="28"/>
          <w:szCs w:val="28"/>
        </w:rPr>
        <w:t>获批筹建理财子</w:t>
      </w:r>
      <w:r w:rsidR="00A22E23" w:rsidRPr="00670CF1">
        <w:rPr>
          <w:rFonts w:ascii="仿宋" w:eastAsia="仿宋" w:hAnsi="仿宋" w:hint="eastAsia"/>
          <w:b/>
          <w:color w:val="FF0000"/>
          <w:sz w:val="28"/>
          <w:szCs w:val="28"/>
        </w:rPr>
        <w:t>公司</w:t>
      </w:r>
      <w:r w:rsidRPr="00670CF1">
        <w:rPr>
          <w:rFonts w:ascii="仿宋" w:eastAsia="仿宋" w:hAnsi="仿宋"/>
          <w:b/>
          <w:color w:val="FF0000"/>
          <w:sz w:val="28"/>
          <w:szCs w:val="28"/>
        </w:rPr>
        <w:t>的</w:t>
      </w:r>
      <w:r w:rsidR="00940EEB" w:rsidRPr="00670CF1">
        <w:rPr>
          <w:rFonts w:ascii="仿宋" w:eastAsia="仿宋" w:hAnsi="仿宋" w:hint="eastAsia"/>
          <w:b/>
          <w:color w:val="FF0000"/>
          <w:sz w:val="28"/>
          <w:szCs w:val="28"/>
        </w:rPr>
        <w:t>公告</w:t>
      </w:r>
    </w:p>
    <w:p w14:paraId="202D7BDC" w14:textId="77777777" w:rsidR="00E223D7" w:rsidRPr="0001760D" w:rsidRDefault="00D648AF" w:rsidP="00C36F51">
      <w:pPr>
        <w:jc w:val="center"/>
        <w:rPr>
          <w:rFonts w:ascii="仿宋" w:eastAsia="仿宋" w:hAnsi="仿宋"/>
          <w:b/>
          <w:sz w:val="28"/>
          <w:szCs w:val="28"/>
        </w:rPr>
      </w:pPr>
      <w:r w:rsidRPr="0001760D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25C3" wp14:editId="6ED67E22">
                <wp:simplePos x="0" y="0"/>
                <wp:positionH relativeFrom="margin">
                  <wp:posOffset>-77296</wp:posOffset>
                </wp:positionH>
                <wp:positionV relativeFrom="paragraph">
                  <wp:posOffset>322781</wp:posOffset>
                </wp:positionV>
                <wp:extent cx="5429250" cy="565744"/>
                <wp:effectExtent l="0" t="0" r="1905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565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C6EB937" id="矩形 1" o:spid="_x0000_s1026" style="position:absolute;left:0;text-align:left;margin-left:-6.1pt;margin-top:25.4pt;width:427.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</w:p>
    <w:p w14:paraId="624E620C" w14:textId="5A885057" w:rsidR="003B1B29" w:rsidRPr="004B32E0" w:rsidRDefault="00300959" w:rsidP="0001760D">
      <w:pPr>
        <w:autoSpaceDE w:val="0"/>
        <w:autoSpaceDN w:val="0"/>
        <w:adjustRightInd w:val="0"/>
        <w:ind w:firstLineChars="177" w:firstLine="42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176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本行</w:t>
      </w:r>
      <w:r w:rsidR="00C36F51" w:rsidRPr="000176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董事会及全体董事保证本公告内容不存在任何虚假记载、误导性陈述或者重大遗漏，并对其内容的真实性、准确性和完整性承担个别及连带责任。</w:t>
      </w:r>
    </w:p>
    <w:p w14:paraId="741454E0" w14:textId="77777777" w:rsidR="007D5BE5" w:rsidRPr="0001760D" w:rsidRDefault="007D5BE5" w:rsidP="0001760D">
      <w:pPr>
        <w:tabs>
          <w:tab w:val="left" w:pos="1980"/>
        </w:tabs>
        <w:jc w:val="left"/>
        <w:rPr>
          <w:rFonts w:ascii="仿宋" w:eastAsia="仿宋" w:hAnsi="仿宋"/>
          <w:b/>
          <w:sz w:val="28"/>
          <w:szCs w:val="28"/>
        </w:rPr>
      </w:pPr>
    </w:p>
    <w:p w14:paraId="4B091281" w14:textId="77777777" w:rsidR="00C23B73" w:rsidRPr="0001760D" w:rsidRDefault="003B1B29" w:rsidP="0001760D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01760D">
        <w:rPr>
          <w:rFonts w:ascii="仿宋" w:eastAsia="仿宋" w:hAnsi="仿宋" w:hint="eastAsia"/>
          <w:b/>
          <w:sz w:val="24"/>
          <w:szCs w:val="24"/>
        </w:rPr>
        <w:t>重要内容</w:t>
      </w:r>
      <w:r w:rsidRPr="0001760D">
        <w:rPr>
          <w:rFonts w:ascii="仿宋" w:eastAsia="仿宋" w:hAnsi="仿宋"/>
          <w:b/>
          <w:sz w:val="24"/>
          <w:szCs w:val="24"/>
        </w:rPr>
        <w:t>提示：</w:t>
      </w:r>
    </w:p>
    <w:p w14:paraId="526EF359" w14:textId="3FF63743" w:rsidR="00BF7999" w:rsidRDefault="005E49E5" w:rsidP="0086425F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01760D">
        <w:rPr>
          <w:rFonts w:ascii="仿宋" w:eastAsia="仿宋" w:hAnsi="仿宋" w:hint="eastAsia"/>
          <w:sz w:val="24"/>
          <w:szCs w:val="24"/>
        </w:rPr>
        <w:t>重庆农村商业银行股份有限公司（以下简称“本行”）</w:t>
      </w:r>
      <w:r w:rsidR="00F772BF">
        <w:rPr>
          <w:rFonts w:ascii="仿宋" w:eastAsia="仿宋" w:hAnsi="仿宋" w:hint="eastAsia"/>
          <w:sz w:val="24"/>
          <w:szCs w:val="24"/>
        </w:rPr>
        <w:t>拟出资人民币20亿元，全资发起设立理财子公司（以下简称“本次投资”）</w:t>
      </w:r>
      <w:r w:rsidR="00EF46CE">
        <w:rPr>
          <w:rFonts w:ascii="仿宋" w:eastAsia="仿宋" w:hAnsi="仿宋" w:hint="eastAsia"/>
          <w:sz w:val="24"/>
          <w:szCs w:val="24"/>
        </w:rPr>
        <w:t>。</w:t>
      </w:r>
    </w:p>
    <w:p w14:paraId="0D754BE0" w14:textId="67EC8E43" w:rsidR="00F772BF" w:rsidRDefault="00F772BF" w:rsidP="00BF7999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01760D">
        <w:rPr>
          <w:rFonts w:ascii="仿宋" w:eastAsia="仿宋" w:hAnsi="仿宋" w:hint="eastAsia"/>
          <w:sz w:val="24"/>
          <w:szCs w:val="24"/>
        </w:rPr>
        <w:t>本次投资已</w:t>
      </w:r>
      <w:r>
        <w:rPr>
          <w:rFonts w:ascii="仿宋" w:eastAsia="仿宋" w:hAnsi="仿宋" w:hint="eastAsia"/>
          <w:sz w:val="24"/>
          <w:szCs w:val="24"/>
        </w:rPr>
        <w:t>于2</w:t>
      </w:r>
      <w:r>
        <w:rPr>
          <w:rFonts w:ascii="仿宋" w:eastAsia="仿宋" w:hAnsi="仿宋"/>
          <w:sz w:val="24"/>
          <w:szCs w:val="24"/>
        </w:rPr>
        <w:t>019</w:t>
      </w:r>
      <w:r>
        <w:rPr>
          <w:rFonts w:ascii="仿宋" w:eastAsia="仿宋" w:hAnsi="仿宋" w:hint="eastAsia"/>
          <w:sz w:val="24"/>
          <w:szCs w:val="24"/>
        </w:rPr>
        <w:t>年4月26日经</w:t>
      </w:r>
      <w:r w:rsidRPr="0001760D">
        <w:rPr>
          <w:rFonts w:ascii="仿宋" w:eastAsia="仿宋" w:hAnsi="仿宋" w:hint="eastAsia"/>
          <w:sz w:val="24"/>
          <w:szCs w:val="24"/>
        </w:rPr>
        <w:t>本行第四届董事会第</w:t>
      </w:r>
      <w:r>
        <w:rPr>
          <w:rFonts w:ascii="仿宋" w:eastAsia="仿宋" w:hAnsi="仿宋" w:hint="eastAsia"/>
          <w:sz w:val="24"/>
          <w:szCs w:val="24"/>
        </w:rPr>
        <w:t>十四</w:t>
      </w:r>
      <w:r w:rsidRPr="0001760D">
        <w:rPr>
          <w:rFonts w:ascii="仿宋" w:eastAsia="仿宋" w:hAnsi="仿宋" w:hint="eastAsia"/>
          <w:sz w:val="24"/>
          <w:szCs w:val="24"/>
        </w:rPr>
        <w:t>次会议审议通过</w:t>
      </w:r>
      <w:r>
        <w:rPr>
          <w:rFonts w:ascii="仿宋" w:eastAsia="仿宋" w:hAnsi="仿宋" w:hint="eastAsia"/>
          <w:sz w:val="24"/>
          <w:szCs w:val="24"/>
        </w:rPr>
        <w:t>，无需提交本行股东大会审议</w:t>
      </w:r>
      <w:r w:rsidRPr="0001760D">
        <w:rPr>
          <w:rFonts w:ascii="仿宋" w:eastAsia="仿宋" w:hAnsi="仿宋" w:hint="eastAsia"/>
          <w:sz w:val="24"/>
          <w:szCs w:val="24"/>
        </w:rPr>
        <w:t>。</w:t>
      </w:r>
    </w:p>
    <w:p w14:paraId="490F8C4D" w14:textId="49EFEFE9" w:rsidR="005E49E5" w:rsidRPr="00F772BF" w:rsidRDefault="0086425F" w:rsidP="00F772BF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近日</w:t>
      </w:r>
      <w:r w:rsidRPr="0086425F">
        <w:rPr>
          <w:rFonts w:ascii="仿宋" w:eastAsia="仿宋" w:hAnsi="仿宋" w:hint="eastAsia"/>
          <w:sz w:val="24"/>
          <w:szCs w:val="24"/>
        </w:rPr>
        <w:t>中国银</w:t>
      </w:r>
      <w:r w:rsidR="00BF7999">
        <w:rPr>
          <w:rFonts w:ascii="仿宋" w:eastAsia="仿宋" w:hAnsi="仿宋" w:hint="eastAsia"/>
          <w:sz w:val="24"/>
          <w:szCs w:val="24"/>
        </w:rPr>
        <w:t>行保险</w:t>
      </w:r>
      <w:r w:rsidR="00BF7999">
        <w:rPr>
          <w:rFonts w:ascii="仿宋" w:eastAsia="仿宋" w:hAnsi="仿宋"/>
          <w:sz w:val="24"/>
          <w:szCs w:val="24"/>
        </w:rPr>
        <w:t>监督管理委员会</w:t>
      </w:r>
      <w:r>
        <w:rPr>
          <w:rFonts w:ascii="仿宋" w:eastAsia="仿宋" w:hAnsi="仿宋"/>
          <w:sz w:val="24"/>
          <w:szCs w:val="24"/>
        </w:rPr>
        <w:t>下发</w:t>
      </w:r>
      <w:r w:rsidR="00BF7999">
        <w:rPr>
          <w:rFonts w:ascii="仿宋" w:eastAsia="仿宋" w:hAnsi="仿宋" w:hint="eastAsia"/>
          <w:sz w:val="24"/>
          <w:szCs w:val="24"/>
        </w:rPr>
        <w:t>《</w:t>
      </w:r>
      <w:r w:rsidR="000659BE">
        <w:rPr>
          <w:rFonts w:ascii="仿宋" w:eastAsia="仿宋" w:hAnsi="仿宋" w:hint="eastAsia"/>
          <w:sz w:val="24"/>
          <w:szCs w:val="24"/>
        </w:rPr>
        <w:t>中国银保监会关于筹建渝农商理财有限责任公司的批复</w:t>
      </w:r>
      <w:r w:rsidR="00BF7999">
        <w:rPr>
          <w:rFonts w:ascii="仿宋" w:eastAsia="仿宋" w:hAnsi="仿宋" w:hint="eastAsia"/>
          <w:sz w:val="24"/>
          <w:szCs w:val="24"/>
        </w:rPr>
        <w:t>》（银保监</w:t>
      </w:r>
      <w:r w:rsidR="00BF7999">
        <w:rPr>
          <w:rFonts w:ascii="仿宋" w:eastAsia="仿宋" w:hAnsi="仿宋"/>
          <w:sz w:val="24"/>
          <w:szCs w:val="24"/>
        </w:rPr>
        <w:t>复【</w:t>
      </w:r>
      <w:r w:rsidR="00BF7999">
        <w:rPr>
          <w:rFonts w:ascii="仿宋" w:eastAsia="仿宋" w:hAnsi="仿宋" w:hint="eastAsia"/>
          <w:sz w:val="24"/>
          <w:szCs w:val="24"/>
        </w:rPr>
        <w:t>2020</w:t>
      </w:r>
      <w:r w:rsidR="00BF7999">
        <w:rPr>
          <w:rFonts w:ascii="仿宋" w:eastAsia="仿宋" w:hAnsi="仿宋"/>
          <w:sz w:val="24"/>
          <w:szCs w:val="24"/>
        </w:rPr>
        <w:t>】</w:t>
      </w:r>
      <w:r w:rsidR="000659BE">
        <w:rPr>
          <w:rFonts w:ascii="仿宋" w:eastAsia="仿宋" w:hAnsi="仿宋" w:hint="eastAsia"/>
          <w:sz w:val="24"/>
          <w:szCs w:val="24"/>
        </w:rPr>
        <w:t>92</w:t>
      </w:r>
      <w:r w:rsidR="00BF7999">
        <w:rPr>
          <w:rFonts w:ascii="仿宋" w:eastAsia="仿宋" w:hAnsi="仿宋" w:hint="eastAsia"/>
          <w:sz w:val="24"/>
          <w:szCs w:val="24"/>
        </w:rPr>
        <w:t>号），</w:t>
      </w:r>
      <w:r w:rsidR="00BF7999" w:rsidRPr="00BF7999">
        <w:rPr>
          <w:rFonts w:ascii="仿宋" w:eastAsia="仿宋" w:hAnsi="仿宋" w:hint="eastAsia"/>
          <w:sz w:val="24"/>
          <w:szCs w:val="24"/>
        </w:rPr>
        <w:t>同意</w:t>
      </w:r>
      <w:r w:rsidR="00243230">
        <w:rPr>
          <w:rFonts w:ascii="仿宋" w:eastAsia="仿宋" w:hAnsi="仿宋" w:hint="eastAsia"/>
          <w:sz w:val="24"/>
          <w:szCs w:val="24"/>
        </w:rPr>
        <w:t>本行</w:t>
      </w:r>
      <w:r w:rsidR="00F772BF">
        <w:rPr>
          <w:rFonts w:ascii="仿宋" w:eastAsia="仿宋" w:hAnsi="仿宋" w:hint="eastAsia"/>
          <w:sz w:val="24"/>
          <w:szCs w:val="24"/>
        </w:rPr>
        <w:t>筹建渝农商理财有限责任</w:t>
      </w:r>
      <w:r w:rsidR="00BF7999" w:rsidRPr="00BF7999">
        <w:rPr>
          <w:rFonts w:ascii="仿宋" w:eastAsia="仿宋" w:hAnsi="仿宋" w:hint="eastAsia"/>
          <w:sz w:val="24"/>
          <w:szCs w:val="24"/>
        </w:rPr>
        <w:t>公司</w:t>
      </w:r>
      <w:r w:rsidR="005E49E5" w:rsidRPr="00670CF1">
        <w:rPr>
          <w:rFonts w:ascii="仿宋" w:eastAsia="仿宋" w:hAnsi="仿宋" w:hint="eastAsia"/>
          <w:sz w:val="24"/>
          <w:szCs w:val="24"/>
        </w:rPr>
        <w:t>。</w:t>
      </w:r>
    </w:p>
    <w:p w14:paraId="748642F5" w14:textId="0D536BD5" w:rsidR="00381914" w:rsidRPr="00670CF1" w:rsidRDefault="005E49E5" w:rsidP="00745B12">
      <w:pPr>
        <w:pStyle w:val="a3"/>
        <w:numPr>
          <w:ilvl w:val="0"/>
          <w:numId w:val="3"/>
        </w:numPr>
        <w:tabs>
          <w:tab w:val="left" w:pos="2805"/>
        </w:tabs>
        <w:spacing w:beforeLines="50" w:before="156" w:afterLines="50" w:after="156"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70CF1">
        <w:rPr>
          <w:rFonts w:ascii="仿宋" w:eastAsia="仿宋" w:hAnsi="仿宋" w:hint="eastAsia"/>
          <w:sz w:val="24"/>
          <w:szCs w:val="24"/>
        </w:rPr>
        <w:t>本次投资不属于关联交易或重大资产重组事项。</w:t>
      </w:r>
      <w:r w:rsidRPr="00670CF1">
        <w:rPr>
          <w:rFonts w:ascii="仿宋" w:eastAsia="仿宋" w:hAnsi="仿宋"/>
          <w:sz w:val="24"/>
          <w:szCs w:val="24"/>
        </w:rPr>
        <w:t xml:space="preserve"> </w:t>
      </w:r>
    </w:p>
    <w:p w14:paraId="5DC39ACD" w14:textId="77777777" w:rsidR="00CE0822" w:rsidRPr="0001760D" w:rsidRDefault="00CE0822" w:rsidP="0001760D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34169698" w14:textId="4623404D" w:rsidR="00CE0822" w:rsidRPr="0001760D" w:rsidRDefault="005E49E5" w:rsidP="0001760D">
      <w:pPr>
        <w:pStyle w:val="a3"/>
        <w:numPr>
          <w:ilvl w:val="0"/>
          <w:numId w:val="9"/>
        </w:numPr>
        <w:tabs>
          <w:tab w:val="left" w:pos="993"/>
        </w:tabs>
        <w:spacing w:before="50" w:after="50" w:line="360" w:lineRule="auto"/>
        <w:ind w:leftChars="-1" w:left="-2" w:firstLineChars="0" w:firstLine="428"/>
        <w:rPr>
          <w:rFonts w:ascii="仿宋" w:eastAsia="仿宋" w:hAnsi="仿宋"/>
          <w:b/>
          <w:sz w:val="24"/>
          <w:szCs w:val="24"/>
        </w:rPr>
      </w:pPr>
      <w:r w:rsidRPr="0001760D">
        <w:rPr>
          <w:rFonts w:ascii="仿宋" w:eastAsia="仿宋" w:hAnsi="仿宋" w:hint="eastAsia"/>
          <w:b/>
          <w:sz w:val="24"/>
          <w:szCs w:val="24"/>
        </w:rPr>
        <w:t>本次投资概述</w:t>
      </w:r>
    </w:p>
    <w:p w14:paraId="66C4320C" w14:textId="71FF1D4B" w:rsidR="00E334D1" w:rsidRDefault="00594873" w:rsidP="0001760D">
      <w:pPr>
        <w:tabs>
          <w:tab w:val="left" w:pos="2805"/>
        </w:tabs>
        <w:spacing w:before="50" w:after="50"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本行</w:t>
      </w:r>
      <w:r w:rsidR="00BA7A6D">
        <w:rPr>
          <w:rFonts w:ascii="仿宋" w:eastAsia="仿宋" w:hAnsi="仿宋" w:hint="eastAsia"/>
          <w:sz w:val="24"/>
          <w:szCs w:val="24"/>
        </w:rPr>
        <w:t>于2</w:t>
      </w:r>
      <w:r w:rsidR="00BA7A6D">
        <w:rPr>
          <w:rFonts w:ascii="仿宋" w:eastAsia="仿宋" w:hAnsi="仿宋"/>
          <w:sz w:val="24"/>
          <w:szCs w:val="24"/>
        </w:rPr>
        <w:t>019</w:t>
      </w:r>
      <w:r w:rsidR="00BA7A6D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4</w:t>
      </w:r>
      <w:r w:rsidR="00BA7A6D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26</w:t>
      </w:r>
      <w:r w:rsidR="00F772BF">
        <w:rPr>
          <w:rFonts w:ascii="仿宋" w:eastAsia="仿宋" w:hAnsi="仿宋" w:hint="eastAsia"/>
          <w:sz w:val="24"/>
          <w:szCs w:val="24"/>
        </w:rPr>
        <w:t>日在重</w:t>
      </w:r>
      <w:r w:rsidR="00363F34">
        <w:rPr>
          <w:rFonts w:ascii="仿宋" w:eastAsia="仿宋" w:hAnsi="仿宋" w:hint="eastAsia"/>
          <w:sz w:val="24"/>
          <w:szCs w:val="24"/>
        </w:rPr>
        <w:t>庆市</w:t>
      </w:r>
      <w:r w:rsidR="00BA7A6D">
        <w:rPr>
          <w:rFonts w:ascii="仿宋" w:eastAsia="仿宋" w:hAnsi="仿宋"/>
          <w:sz w:val="24"/>
          <w:szCs w:val="24"/>
        </w:rPr>
        <w:t>江北区金沙门路</w:t>
      </w:r>
      <w:r w:rsidR="00BA7A6D">
        <w:rPr>
          <w:rFonts w:ascii="仿宋" w:eastAsia="仿宋" w:hAnsi="仿宋" w:hint="eastAsia"/>
          <w:sz w:val="24"/>
          <w:szCs w:val="24"/>
        </w:rPr>
        <w:t>36号</w:t>
      </w:r>
      <w:r w:rsidR="00BA7A6D">
        <w:rPr>
          <w:rFonts w:ascii="仿宋" w:eastAsia="仿宋" w:hAnsi="仿宋"/>
          <w:sz w:val="24"/>
          <w:szCs w:val="24"/>
        </w:rPr>
        <w:t>本行总行</w:t>
      </w:r>
      <w:r>
        <w:rPr>
          <w:rFonts w:ascii="仿宋" w:eastAsia="仿宋" w:hAnsi="仿宋" w:hint="eastAsia"/>
          <w:sz w:val="24"/>
          <w:szCs w:val="24"/>
        </w:rPr>
        <w:t>405</w:t>
      </w:r>
      <w:r w:rsidR="00BA7A6D">
        <w:rPr>
          <w:rFonts w:ascii="仿宋" w:eastAsia="仿宋" w:hAnsi="仿宋" w:hint="eastAsia"/>
          <w:sz w:val="24"/>
          <w:szCs w:val="24"/>
        </w:rPr>
        <w:t>会议室召开</w:t>
      </w:r>
      <w:r>
        <w:rPr>
          <w:rFonts w:ascii="仿宋" w:eastAsia="仿宋" w:hAnsi="仿宋" w:hint="eastAsia"/>
          <w:sz w:val="24"/>
          <w:szCs w:val="24"/>
        </w:rPr>
        <w:t>第四届董事会第十四</w:t>
      </w:r>
      <w:r w:rsidR="00BA7A6D" w:rsidRPr="0001760D">
        <w:rPr>
          <w:rFonts w:ascii="仿宋" w:eastAsia="仿宋" w:hAnsi="仿宋" w:hint="eastAsia"/>
          <w:sz w:val="24"/>
          <w:szCs w:val="24"/>
        </w:rPr>
        <w:t>次会议</w:t>
      </w:r>
      <w:r w:rsidR="00BA7A6D">
        <w:rPr>
          <w:rFonts w:ascii="仿宋" w:eastAsia="仿宋" w:hAnsi="仿宋" w:hint="eastAsia"/>
          <w:sz w:val="24"/>
          <w:szCs w:val="24"/>
        </w:rPr>
        <w:t>，本次</w:t>
      </w:r>
      <w:r w:rsidR="00BA7A6D">
        <w:rPr>
          <w:rFonts w:ascii="仿宋" w:eastAsia="仿宋" w:hAnsi="仿宋"/>
          <w:sz w:val="24"/>
          <w:szCs w:val="24"/>
        </w:rPr>
        <w:t>会议应参加董事</w:t>
      </w:r>
      <w:r>
        <w:rPr>
          <w:rFonts w:ascii="仿宋" w:eastAsia="仿宋" w:hAnsi="仿宋" w:hint="eastAsia"/>
          <w:sz w:val="24"/>
          <w:szCs w:val="24"/>
        </w:rPr>
        <w:t>13</w:t>
      </w:r>
      <w:r w:rsidR="00BA7A6D">
        <w:rPr>
          <w:rFonts w:ascii="仿宋" w:eastAsia="仿宋" w:hAnsi="仿宋" w:hint="eastAsia"/>
          <w:sz w:val="24"/>
          <w:szCs w:val="24"/>
        </w:rPr>
        <w:t>名</w:t>
      </w:r>
      <w:r w:rsidR="00BA7A6D">
        <w:rPr>
          <w:rFonts w:ascii="仿宋" w:eastAsia="仿宋" w:hAnsi="仿宋"/>
          <w:sz w:val="24"/>
          <w:szCs w:val="24"/>
        </w:rPr>
        <w:t>，实际现场到会董事</w:t>
      </w:r>
      <w:r>
        <w:rPr>
          <w:rFonts w:ascii="仿宋" w:eastAsia="仿宋" w:hAnsi="仿宋" w:hint="eastAsia"/>
          <w:sz w:val="24"/>
          <w:szCs w:val="24"/>
        </w:rPr>
        <w:t>9</w:t>
      </w:r>
      <w:r w:rsidR="00BA7A6D">
        <w:rPr>
          <w:rFonts w:ascii="仿宋" w:eastAsia="仿宋" w:hAnsi="仿宋" w:hint="eastAsia"/>
          <w:sz w:val="24"/>
          <w:szCs w:val="24"/>
        </w:rPr>
        <w:t>名</w:t>
      </w:r>
      <w:r w:rsidR="00BA7A6D"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4</w:t>
      </w:r>
      <w:r w:rsidR="00BA7A6D">
        <w:rPr>
          <w:rFonts w:ascii="仿宋" w:eastAsia="仿宋" w:hAnsi="仿宋" w:hint="eastAsia"/>
          <w:sz w:val="24"/>
          <w:szCs w:val="24"/>
        </w:rPr>
        <w:t>名</w:t>
      </w:r>
      <w:r w:rsidR="00BA7A6D">
        <w:rPr>
          <w:rFonts w:ascii="仿宋" w:eastAsia="仿宋" w:hAnsi="仿宋"/>
          <w:sz w:val="24"/>
          <w:szCs w:val="24"/>
        </w:rPr>
        <w:t>董事授权委托。</w:t>
      </w:r>
      <w:r w:rsidR="00BA7A6D">
        <w:rPr>
          <w:rFonts w:ascii="仿宋" w:eastAsia="仿宋" w:hAnsi="仿宋" w:hint="eastAsia"/>
          <w:sz w:val="24"/>
          <w:szCs w:val="24"/>
        </w:rPr>
        <w:t>会议</w:t>
      </w:r>
      <w:r w:rsidR="00BA7A6D" w:rsidRPr="0001760D">
        <w:rPr>
          <w:rFonts w:ascii="仿宋" w:eastAsia="仿宋" w:hAnsi="仿宋" w:hint="eastAsia"/>
          <w:sz w:val="24"/>
          <w:szCs w:val="24"/>
        </w:rPr>
        <w:t>审议通过</w:t>
      </w:r>
      <w:r w:rsidR="00BA7A6D">
        <w:rPr>
          <w:rFonts w:ascii="仿宋" w:eastAsia="仿宋" w:hAnsi="仿宋" w:hint="eastAsia"/>
          <w:sz w:val="24"/>
          <w:szCs w:val="24"/>
        </w:rPr>
        <w:t>《关于</w:t>
      </w:r>
      <w:r>
        <w:rPr>
          <w:rFonts w:ascii="仿宋" w:eastAsia="仿宋" w:hAnsi="仿宋" w:hint="eastAsia"/>
          <w:sz w:val="24"/>
          <w:szCs w:val="24"/>
        </w:rPr>
        <w:t>重庆农村商业银行设立理财子</w:t>
      </w:r>
      <w:r w:rsidR="00BA7A6D">
        <w:rPr>
          <w:rFonts w:ascii="仿宋" w:eastAsia="仿宋" w:hAnsi="仿宋"/>
          <w:sz w:val="24"/>
          <w:szCs w:val="24"/>
        </w:rPr>
        <w:t>公司的议案</w:t>
      </w:r>
      <w:r w:rsidR="00BA7A6D">
        <w:rPr>
          <w:rFonts w:ascii="仿宋" w:eastAsia="仿宋" w:hAnsi="仿宋" w:hint="eastAsia"/>
          <w:sz w:val="24"/>
          <w:szCs w:val="24"/>
        </w:rPr>
        <w:t>》</w:t>
      </w:r>
      <w:r w:rsidR="00BA7A6D" w:rsidRPr="0001760D">
        <w:rPr>
          <w:rFonts w:ascii="仿宋" w:eastAsia="仿宋" w:hAnsi="仿宋" w:hint="eastAsia"/>
          <w:sz w:val="24"/>
          <w:szCs w:val="24"/>
        </w:rPr>
        <w:t>，</w:t>
      </w:r>
      <w:r w:rsidR="00363F34">
        <w:rPr>
          <w:rFonts w:ascii="仿宋" w:eastAsia="仿宋" w:hAnsi="仿宋" w:hint="eastAsia"/>
          <w:sz w:val="24"/>
          <w:szCs w:val="24"/>
        </w:rPr>
        <w:t>同意公司全资发起设立理财子公司，注册资本不低</w:t>
      </w:r>
      <w:r w:rsidR="00E334D1">
        <w:rPr>
          <w:rFonts w:ascii="仿宋" w:eastAsia="仿宋" w:hAnsi="仿宋" w:hint="eastAsia"/>
          <w:sz w:val="24"/>
          <w:szCs w:val="24"/>
        </w:rPr>
        <w:t>于人民币10亿元</w:t>
      </w:r>
      <w:r w:rsidR="00101CB6">
        <w:rPr>
          <w:rFonts w:ascii="仿宋" w:eastAsia="仿宋" w:hAnsi="仿宋" w:hint="eastAsia"/>
          <w:sz w:val="24"/>
          <w:szCs w:val="24"/>
        </w:rPr>
        <w:t>（如最终实施方案超过董事会权限，则提请股东大会审议）</w:t>
      </w:r>
      <w:r w:rsidR="002B1A46">
        <w:rPr>
          <w:rFonts w:ascii="仿宋" w:eastAsia="仿宋" w:hAnsi="仿宋" w:hint="eastAsia"/>
          <w:sz w:val="24"/>
          <w:szCs w:val="24"/>
        </w:rPr>
        <w:t>，本行持股比例为100%</w:t>
      </w:r>
      <w:r w:rsidR="00E334D1">
        <w:rPr>
          <w:rFonts w:ascii="仿宋" w:eastAsia="仿宋" w:hAnsi="仿宋" w:hint="eastAsia"/>
          <w:sz w:val="24"/>
          <w:szCs w:val="24"/>
        </w:rPr>
        <w:t>。</w:t>
      </w:r>
      <w:r w:rsidR="009259DB">
        <w:rPr>
          <w:rFonts w:ascii="仿宋" w:eastAsia="仿宋" w:hAnsi="仿宋" w:hint="eastAsia"/>
          <w:sz w:val="24"/>
          <w:szCs w:val="24"/>
        </w:rPr>
        <w:t>为保证理财子</w:t>
      </w:r>
      <w:r w:rsidR="00E334D1">
        <w:rPr>
          <w:rFonts w:ascii="仿宋" w:eastAsia="仿宋" w:hAnsi="仿宋" w:hint="eastAsia"/>
          <w:sz w:val="24"/>
          <w:szCs w:val="24"/>
        </w:rPr>
        <w:t>公司设立工作的顺利开</w:t>
      </w:r>
      <w:r w:rsidR="009259DB">
        <w:rPr>
          <w:rFonts w:ascii="仿宋" w:eastAsia="仿宋" w:hAnsi="仿宋" w:hint="eastAsia"/>
          <w:sz w:val="24"/>
          <w:szCs w:val="24"/>
        </w:rPr>
        <w:t>展，董事会授权高级管理层</w:t>
      </w:r>
      <w:r w:rsidR="00243230">
        <w:rPr>
          <w:rFonts w:ascii="仿宋" w:eastAsia="仿宋" w:hAnsi="仿宋" w:hint="eastAsia"/>
          <w:sz w:val="24"/>
          <w:szCs w:val="24"/>
        </w:rPr>
        <w:t>负责</w:t>
      </w:r>
      <w:r w:rsidR="009259DB">
        <w:rPr>
          <w:rFonts w:ascii="仿宋" w:eastAsia="仿宋" w:hAnsi="仿宋" w:hint="eastAsia"/>
          <w:sz w:val="24"/>
          <w:szCs w:val="24"/>
        </w:rPr>
        <w:t>办理</w:t>
      </w:r>
      <w:r w:rsidR="00243230">
        <w:rPr>
          <w:rFonts w:ascii="仿宋" w:eastAsia="仿宋" w:hAnsi="仿宋" w:hint="eastAsia"/>
          <w:sz w:val="24"/>
          <w:szCs w:val="24"/>
        </w:rPr>
        <w:t>本次理财子公司设立</w:t>
      </w:r>
      <w:r w:rsidR="009259DB">
        <w:rPr>
          <w:rFonts w:ascii="仿宋" w:eastAsia="仿宋" w:hAnsi="仿宋" w:hint="eastAsia"/>
          <w:sz w:val="24"/>
          <w:szCs w:val="24"/>
        </w:rPr>
        <w:t>具体</w:t>
      </w:r>
      <w:r w:rsidR="00243230">
        <w:rPr>
          <w:rFonts w:ascii="仿宋" w:eastAsia="仿宋" w:hAnsi="仿宋" w:hint="eastAsia"/>
          <w:sz w:val="24"/>
          <w:szCs w:val="24"/>
        </w:rPr>
        <w:t>事宜</w:t>
      </w:r>
      <w:r w:rsidR="00E334D1">
        <w:rPr>
          <w:rFonts w:ascii="仿宋" w:eastAsia="仿宋" w:hAnsi="仿宋" w:hint="eastAsia"/>
          <w:sz w:val="24"/>
          <w:szCs w:val="24"/>
        </w:rPr>
        <w:t>。</w:t>
      </w:r>
    </w:p>
    <w:p w14:paraId="5F5CEBA6" w14:textId="780259E9" w:rsidR="00BA7A6D" w:rsidRDefault="00363F34" w:rsidP="0001760D">
      <w:pPr>
        <w:tabs>
          <w:tab w:val="left" w:pos="2805"/>
        </w:tabs>
        <w:spacing w:before="50" w:after="50"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除一名董事限制表决权外，</w:t>
      </w:r>
      <w:r w:rsidR="00BA7A6D">
        <w:rPr>
          <w:rFonts w:ascii="仿宋" w:eastAsia="仿宋" w:hAnsi="仿宋" w:hint="eastAsia"/>
          <w:sz w:val="24"/>
          <w:szCs w:val="24"/>
        </w:rPr>
        <w:t>该</w:t>
      </w:r>
      <w:r w:rsidR="00BA7A6D">
        <w:rPr>
          <w:rFonts w:ascii="仿宋" w:eastAsia="仿宋" w:hAnsi="仿宋"/>
          <w:sz w:val="24"/>
          <w:szCs w:val="24"/>
        </w:rPr>
        <w:t>议案有效</w:t>
      </w:r>
      <w:r w:rsidR="00BA7A6D">
        <w:rPr>
          <w:rFonts w:ascii="仿宋" w:eastAsia="仿宋" w:hAnsi="仿宋" w:hint="eastAsia"/>
          <w:sz w:val="24"/>
          <w:szCs w:val="24"/>
        </w:rPr>
        <w:t>表决票12票</w:t>
      </w:r>
      <w:r w:rsidR="00BA7A6D">
        <w:rPr>
          <w:rFonts w:ascii="仿宋" w:eastAsia="仿宋" w:hAnsi="仿宋"/>
          <w:sz w:val="24"/>
          <w:szCs w:val="24"/>
        </w:rPr>
        <w:t>，</w:t>
      </w:r>
      <w:r w:rsidR="00BA7A6D">
        <w:rPr>
          <w:rFonts w:ascii="仿宋" w:eastAsia="仿宋" w:hAnsi="仿宋" w:hint="eastAsia"/>
          <w:sz w:val="24"/>
          <w:szCs w:val="24"/>
        </w:rPr>
        <w:t>赞成12票</w:t>
      </w:r>
      <w:r w:rsidR="00BA7A6D">
        <w:rPr>
          <w:rFonts w:ascii="仿宋" w:eastAsia="仿宋" w:hAnsi="仿宋"/>
          <w:sz w:val="24"/>
          <w:szCs w:val="24"/>
        </w:rPr>
        <w:t>，</w:t>
      </w:r>
      <w:r w:rsidR="00BA7A6D">
        <w:rPr>
          <w:rFonts w:ascii="仿宋" w:eastAsia="仿宋" w:hAnsi="仿宋" w:hint="eastAsia"/>
          <w:sz w:val="24"/>
          <w:szCs w:val="24"/>
        </w:rPr>
        <w:t>反对0票</w:t>
      </w:r>
      <w:r w:rsidR="00BA7A6D">
        <w:rPr>
          <w:rFonts w:ascii="仿宋" w:eastAsia="仿宋" w:hAnsi="仿宋"/>
          <w:sz w:val="24"/>
          <w:szCs w:val="24"/>
        </w:rPr>
        <w:t>，弃权</w:t>
      </w:r>
      <w:r w:rsidR="00BA7A6D">
        <w:rPr>
          <w:rFonts w:ascii="仿宋" w:eastAsia="仿宋" w:hAnsi="仿宋" w:hint="eastAsia"/>
          <w:sz w:val="24"/>
          <w:szCs w:val="24"/>
        </w:rPr>
        <w:t>0票</w:t>
      </w:r>
      <w:r w:rsidR="002B1A46">
        <w:rPr>
          <w:rFonts w:ascii="仿宋" w:eastAsia="仿宋" w:hAnsi="仿宋"/>
          <w:sz w:val="24"/>
          <w:szCs w:val="24"/>
        </w:rPr>
        <w:t>。</w:t>
      </w:r>
      <w:r w:rsidR="002B1A46">
        <w:rPr>
          <w:rFonts w:ascii="仿宋" w:eastAsia="仿宋" w:hAnsi="仿宋" w:hint="eastAsia"/>
          <w:sz w:val="24"/>
          <w:szCs w:val="24"/>
        </w:rPr>
        <w:t>本次投资不构成本行</w:t>
      </w:r>
      <w:r w:rsidR="002B1A46" w:rsidRPr="00F772BF">
        <w:rPr>
          <w:rFonts w:ascii="仿宋" w:eastAsia="仿宋" w:hAnsi="仿宋" w:hint="eastAsia"/>
          <w:sz w:val="24"/>
          <w:szCs w:val="24"/>
        </w:rPr>
        <w:t>关</w:t>
      </w:r>
      <w:r w:rsidR="002B1A46">
        <w:rPr>
          <w:rFonts w:ascii="仿宋" w:eastAsia="仿宋" w:hAnsi="仿宋" w:hint="eastAsia"/>
          <w:sz w:val="24"/>
          <w:szCs w:val="24"/>
        </w:rPr>
        <w:t>联交易和重大资产重组事项，根据本行章程</w:t>
      </w:r>
      <w:r w:rsidR="00053BE6">
        <w:rPr>
          <w:rFonts w:ascii="仿宋" w:eastAsia="仿宋" w:hAnsi="仿宋" w:hint="eastAsia"/>
          <w:sz w:val="24"/>
          <w:szCs w:val="24"/>
        </w:rPr>
        <w:t>及相关议事规则</w:t>
      </w:r>
      <w:r w:rsidR="002B1A46">
        <w:rPr>
          <w:rFonts w:ascii="仿宋" w:eastAsia="仿宋" w:hAnsi="仿宋" w:hint="eastAsia"/>
          <w:sz w:val="24"/>
          <w:szCs w:val="24"/>
        </w:rPr>
        <w:t>规定，本次投资无需提交本行</w:t>
      </w:r>
      <w:r w:rsidR="002B1A46" w:rsidRPr="00F772BF">
        <w:rPr>
          <w:rFonts w:ascii="仿宋" w:eastAsia="仿宋" w:hAnsi="仿宋" w:hint="eastAsia"/>
          <w:sz w:val="24"/>
          <w:szCs w:val="24"/>
        </w:rPr>
        <w:t>股东大会审议</w:t>
      </w:r>
      <w:r w:rsidR="002B1A46">
        <w:rPr>
          <w:rFonts w:ascii="仿宋" w:eastAsia="仿宋" w:hAnsi="仿宋" w:hint="eastAsia"/>
          <w:sz w:val="24"/>
          <w:szCs w:val="24"/>
        </w:rPr>
        <w:t>。</w:t>
      </w:r>
    </w:p>
    <w:p w14:paraId="6A78890B" w14:textId="728DE753" w:rsidR="00A96CB3" w:rsidRPr="002B1A46" w:rsidRDefault="00A96CB3" w:rsidP="002B1A46">
      <w:pPr>
        <w:pStyle w:val="a3"/>
        <w:numPr>
          <w:ilvl w:val="0"/>
          <w:numId w:val="11"/>
        </w:numPr>
        <w:tabs>
          <w:tab w:val="left" w:pos="993"/>
        </w:tabs>
        <w:spacing w:before="50" w:after="50"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2B1A46">
        <w:rPr>
          <w:rFonts w:ascii="仿宋" w:eastAsia="仿宋" w:hAnsi="仿宋" w:hint="eastAsia"/>
          <w:b/>
          <w:sz w:val="24"/>
          <w:szCs w:val="24"/>
        </w:rPr>
        <w:t>投资标的基本情况</w:t>
      </w:r>
    </w:p>
    <w:p w14:paraId="1AB327C4" w14:textId="114840C9" w:rsidR="005E23D3" w:rsidRDefault="005E23D3" w:rsidP="00A96CB3">
      <w:pPr>
        <w:tabs>
          <w:tab w:val="left" w:pos="993"/>
        </w:tabs>
        <w:spacing w:before="50" w:after="50"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名称：</w:t>
      </w:r>
      <w:r w:rsidR="00A96CB3" w:rsidRPr="00A96CB3">
        <w:rPr>
          <w:rFonts w:ascii="仿宋" w:eastAsia="仿宋" w:hAnsi="仿宋" w:hint="eastAsia"/>
          <w:sz w:val="24"/>
          <w:szCs w:val="24"/>
        </w:rPr>
        <w:t>渝农商理财有限责任公司</w:t>
      </w:r>
      <w:r>
        <w:rPr>
          <w:rFonts w:ascii="仿宋" w:eastAsia="仿宋" w:hAnsi="仿宋" w:hint="eastAsia"/>
          <w:sz w:val="24"/>
          <w:szCs w:val="24"/>
        </w:rPr>
        <w:t>（暂定名，以市场监督管理局核准登记的名称为准）；</w:t>
      </w:r>
    </w:p>
    <w:p w14:paraId="1237EBA9" w14:textId="1BEA15CB" w:rsidR="005E23D3" w:rsidRDefault="005E23D3" w:rsidP="00A96CB3">
      <w:pPr>
        <w:tabs>
          <w:tab w:val="left" w:pos="993"/>
        </w:tabs>
        <w:spacing w:before="50" w:after="50"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注册地：重庆市；</w:t>
      </w:r>
    </w:p>
    <w:p w14:paraId="787DA50B" w14:textId="71248457" w:rsidR="005E23D3" w:rsidRDefault="005E23D3" w:rsidP="00A96CB3">
      <w:pPr>
        <w:tabs>
          <w:tab w:val="left" w:pos="993"/>
        </w:tabs>
        <w:spacing w:before="50" w:after="50"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注册资本：人民币</w:t>
      </w:r>
      <w:r w:rsidR="00A96CB3" w:rsidRPr="00A96CB3"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亿元；</w:t>
      </w:r>
    </w:p>
    <w:p w14:paraId="2A2C837A" w14:textId="4C2008C7" w:rsidR="00A96CB3" w:rsidRDefault="00A96CB3" w:rsidP="00A96CB3">
      <w:pPr>
        <w:tabs>
          <w:tab w:val="left" w:pos="993"/>
        </w:tabs>
        <w:spacing w:before="50" w:after="50"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A96CB3">
        <w:rPr>
          <w:rFonts w:ascii="仿宋" w:eastAsia="仿宋" w:hAnsi="仿宋" w:hint="eastAsia"/>
          <w:sz w:val="24"/>
          <w:szCs w:val="24"/>
        </w:rPr>
        <w:t>经营范围计划为：面向不特定社会公众公开发行理财产品，对受托的投资者财产进行投资和管理；面向合格投资者非公开发行理财产品，对受托的投资者财产进行投资和管理</w:t>
      </w:r>
      <w:r w:rsidR="005E23D3">
        <w:rPr>
          <w:rFonts w:ascii="仿宋" w:eastAsia="仿宋" w:hAnsi="仿宋" w:hint="eastAsia"/>
          <w:sz w:val="24"/>
          <w:szCs w:val="24"/>
        </w:rPr>
        <w:t>；理财顾问和咨询服务；经国务院银行业监督管理机构批准的其他业务；</w:t>
      </w:r>
    </w:p>
    <w:p w14:paraId="24734FD6" w14:textId="03FD9915" w:rsidR="005E23D3" w:rsidRDefault="005E23D3" w:rsidP="00A96CB3">
      <w:pPr>
        <w:tabs>
          <w:tab w:val="left" w:pos="993"/>
        </w:tabs>
        <w:spacing w:before="50" w:after="50"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股权结构：本行持股100%。</w:t>
      </w:r>
    </w:p>
    <w:p w14:paraId="20F60381" w14:textId="753B1F48" w:rsidR="00E522D1" w:rsidRPr="00A96CB3" w:rsidRDefault="00E522D1" w:rsidP="00A96CB3">
      <w:pPr>
        <w:tabs>
          <w:tab w:val="left" w:pos="993"/>
        </w:tabs>
        <w:spacing w:before="50" w:after="50"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上述注册资本未超过本行董事会审批权限，无需提交本行股东大会审议。</w:t>
      </w:r>
    </w:p>
    <w:p w14:paraId="7F7F85FC" w14:textId="4D00DDCB" w:rsidR="005E49E5" w:rsidRPr="0001760D" w:rsidRDefault="005E49E5" w:rsidP="00E334D1">
      <w:pPr>
        <w:pStyle w:val="a3"/>
        <w:numPr>
          <w:ilvl w:val="0"/>
          <w:numId w:val="10"/>
        </w:numPr>
        <w:tabs>
          <w:tab w:val="left" w:pos="993"/>
        </w:tabs>
        <w:spacing w:before="50" w:after="50"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01760D">
        <w:rPr>
          <w:rFonts w:ascii="仿宋" w:eastAsia="仿宋" w:hAnsi="仿宋" w:hint="eastAsia"/>
          <w:b/>
          <w:sz w:val="24"/>
          <w:szCs w:val="24"/>
        </w:rPr>
        <w:t>本次投资对本行的影响</w:t>
      </w:r>
    </w:p>
    <w:p w14:paraId="7FC8E7E9" w14:textId="741C72CB" w:rsidR="00000C6E" w:rsidRPr="0001760D" w:rsidRDefault="005E49E5" w:rsidP="005069DB">
      <w:pPr>
        <w:tabs>
          <w:tab w:val="left" w:pos="2805"/>
        </w:tabs>
        <w:spacing w:before="50" w:after="50"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01760D">
        <w:rPr>
          <w:rFonts w:ascii="仿宋" w:eastAsia="仿宋" w:hAnsi="仿宋" w:hint="eastAsia"/>
          <w:sz w:val="24"/>
          <w:szCs w:val="24"/>
        </w:rPr>
        <w:t>本次投资的资金来源为本行自有资金。</w:t>
      </w:r>
      <w:r w:rsidR="0083724A">
        <w:rPr>
          <w:rFonts w:ascii="仿宋" w:eastAsia="仿宋" w:hAnsi="仿宋" w:hint="eastAsia"/>
          <w:sz w:val="24"/>
          <w:szCs w:val="24"/>
        </w:rPr>
        <w:t>设立理财子公司是本行</w:t>
      </w:r>
      <w:r w:rsidR="00217A86">
        <w:rPr>
          <w:rFonts w:ascii="仿宋" w:eastAsia="仿宋" w:hAnsi="仿宋" w:hint="eastAsia"/>
          <w:sz w:val="24"/>
          <w:szCs w:val="24"/>
        </w:rPr>
        <w:t>顺应监管要求、强化理财业务</w:t>
      </w:r>
      <w:r w:rsidR="005069DB" w:rsidRPr="005069DB">
        <w:rPr>
          <w:rFonts w:ascii="仿宋" w:eastAsia="仿宋" w:hAnsi="仿宋" w:hint="eastAsia"/>
          <w:sz w:val="24"/>
          <w:szCs w:val="24"/>
        </w:rPr>
        <w:t>风险隔离</w:t>
      </w:r>
      <w:r w:rsidR="0083724A">
        <w:rPr>
          <w:rFonts w:ascii="仿宋" w:eastAsia="仿宋" w:hAnsi="仿宋" w:hint="eastAsia"/>
          <w:sz w:val="24"/>
          <w:szCs w:val="24"/>
        </w:rPr>
        <w:t>、</w:t>
      </w:r>
      <w:r w:rsidR="00217A86">
        <w:rPr>
          <w:rFonts w:ascii="仿宋" w:eastAsia="仿宋" w:hAnsi="仿宋" w:hint="eastAsia"/>
          <w:sz w:val="24"/>
          <w:szCs w:val="24"/>
        </w:rPr>
        <w:t>促进理财业务可持续发展</w:t>
      </w:r>
      <w:r w:rsidR="0083724A">
        <w:rPr>
          <w:rFonts w:ascii="仿宋" w:eastAsia="仿宋" w:hAnsi="仿宋" w:hint="eastAsia"/>
          <w:sz w:val="24"/>
          <w:szCs w:val="24"/>
        </w:rPr>
        <w:t>的重要举措，有利于本行</w:t>
      </w:r>
      <w:r w:rsidR="007A013E">
        <w:rPr>
          <w:rFonts w:ascii="仿宋" w:eastAsia="仿宋" w:hAnsi="仿宋" w:hint="eastAsia"/>
          <w:sz w:val="24"/>
          <w:szCs w:val="24"/>
        </w:rPr>
        <w:t>打造理财专业化团队、实现理财业务转型升级</w:t>
      </w:r>
      <w:r w:rsidR="0083724A">
        <w:rPr>
          <w:rFonts w:ascii="仿宋" w:eastAsia="仿宋" w:hAnsi="仿宋" w:hint="eastAsia"/>
          <w:sz w:val="24"/>
          <w:szCs w:val="24"/>
        </w:rPr>
        <w:t>，</w:t>
      </w:r>
      <w:r w:rsidR="00257E20">
        <w:rPr>
          <w:rFonts w:ascii="仿宋" w:eastAsia="仿宋" w:hAnsi="仿宋" w:hint="eastAsia"/>
          <w:sz w:val="24"/>
          <w:szCs w:val="24"/>
        </w:rPr>
        <w:t>拓宽盈利空间并推动本行整体经营发展</w:t>
      </w:r>
      <w:r w:rsidR="0083724A">
        <w:rPr>
          <w:rFonts w:ascii="仿宋" w:eastAsia="仿宋" w:hAnsi="仿宋" w:hint="eastAsia"/>
          <w:sz w:val="24"/>
          <w:szCs w:val="24"/>
        </w:rPr>
        <w:t>，将对本行</w:t>
      </w:r>
      <w:r w:rsidR="005069DB" w:rsidRPr="005069DB">
        <w:rPr>
          <w:rFonts w:ascii="仿宋" w:eastAsia="仿宋" w:hAnsi="仿宋" w:hint="eastAsia"/>
          <w:sz w:val="24"/>
          <w:szCs w:val="24"/>
        </w:rPr>
        <w:t>未来发展产生积极正面的影响。</w:t>
      </w:r>
      <w:r w:rsidR="00AB4F50" w:rsidRPr="00AB4F50">
        <w:rPr>
          <w:rFonts w:ascii="仿宋" w:eastAsia="仿宋" w:hAnsi="仿宋" w:hint="eastAsia"/>
          <w:sz w:val="24"/>
          <w:szCs w:val="24"/>
        </w:rPr>
        <w:t>本次投资不会对</w:t>
      </w:r>
      <w:r w:rsidR="00AB4F50">
        <w:rPr>
          <w:rFonts w:ascii="仿宋" w:eastAsia="仿宋" w:hAnsi="仿宋" w:hint="eastAsia"/>
          <w:sz w:val="24"/>
          <w:szCs w:val="24"/>
        </w:rPr>
        <w:t>本行</w:t>
      </w:r>
      <w:r w:rsidR="00AB4F50" w:rsidRPr="00AB4F50">
        <w:rPr>
          <w:rFonts w:ascii="仿宋" w:eastAsia="仿宋" w:hAnsi="仿宋" w:hint="eastAsia"/>
          <w:sz w:val="24"/>
          <w:szCs w:val="24"/>
        </w:rPr>
        <w:t>资本充足率及其他财务指标造成重要影响。</w:t>
      </w:r>
    </w:p>
    <w:p w14:paraId="5975C1FD" w14:textId="10E13A85" w:rsidR="005E49E5" w:rsidRPr="0001760D" w:rsidRDefault="00C23B73" w:rsidP="0083724A">
      <w:pPr>
        <w:pStyle w:val="a3"/>
        <w:numPr>
          <w:ilvl w:val="0"/>
          <w:numId w:val="10"/>
        </w:numPr>
        <w:tabs>
          <w:tab w:val="left" w:pos="993"/>
        </w:tabs>
        <w:spacing w:before="50" w:after="50"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01760D">
        <w:rPr>
          <w:rFonts w:ascii="仿宋" w:eastAsia="仿宋" w:hAnsi="仿宋"/>
          <w:b/>
          <w:sz w:val="24"/>
          <w:szCs w:val="24"/>
        </w:rPr>
        <w:t>本次投资的风险分析</w:t>
      </w:r>
    </w:p>
    <w:p w14:paraId="1AFBD352" w14:textId="79A63DAD" w:rsidR="00C23B73" w:rsidRPr="0001760D" w:rsidRDefault="00A96CB3" w:rsidP="008414CD">
      <w:pPr>
        <w:tabs>
          <w:tab w:val="left" w:pos="2805"/>
        </w:tabs>
        <w:spacing w:before="50" w:after="50"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筹建</w:t>
      </w:r>
      <w:r w:rsidR="00F707C6">
        <w:rPr>
          <w:rFonts w:ascii="仿宋" w:eastAsia="仿宋" w:hAnsi="仿宋" w:hint="eastAsia"/>
          <w:sz w:val="24"/>
          <w:szCs w:val="24"/>
        </w:rPr>
        <w:t>工作</w:t>
      </w:r>
      <w:r>
        <w:rPr>
          <w:rFonts w:ascii="仿宋" w:eastAsia="仿宋" w:hAnsi="仿宋" w:hint="eastAsia"/>
          <w:sz w:val="24"/>
          <w:szCs w:val="24"/>
        </w:rPr>
        <w:t>完成后，</w:t>
      </w:r>
      <w:r w:rsidR="000659BE">
        <w:rPr>
          <w:rFonts w:ascii="仿宋" w:eastAsia="仿宋" w:hAnsi="仿宋" w:hint="eastAsia"/>
          <w:sz w:val="24"/>
          <w:szCs w:val="24"/>
        </w:rPr>
        <w:t>应按照有关规定和程序向重庆银保监局提出开业申请</w:t>
      </w:r>
      <w:r w:rsidR="00CB461C" w:rsidRPr="0001760D">
        <w:rPr>
          <w:rFonts w:ascii="仿宋" w:eastAsia="仿宋" w:hAnsi="仿宋" w:hint="eastAsia"/>
          <w:sz w:val="24"/>
          <w:szCs w:val="24"/>
        </w:rPr>
        <w:t>，</w:t>
      </w:r>
      <w:r w:rsidR="00D06F32">
        <w:rPr>
          <w:rFonts w:ascii="仿宋" w:eastAsia="仿宋" w:hAnsi="仿宋" w:hint="eastAsia"/>
          <w:sz w:val="24"/>
          <w:szCs w:val="24"/>
        </w:rPr>
        <w:t>本行将</w:t>
      </w:r>
      <w:r w:rsidR="00D06F32">
        <w:rPr>
          <w:rFonts w:ascii="仿宋" w:eastAsia="仿宋" w:hAnsi="仿宋"/>
          <w:sz w:val="24"/>
          <w:szCs w:val="24"/>
        </w:rPr>
        <w:t>持续关注后续</w:t>
      </w:r>
      <w:r w:rsidR="00D06F32">
        <w:rPr>
          <w:rFonts w:ascii="仿宋" w:eastAsia="仿宋" w:hAnsi="仿宋" w:hint="eastAsia"/>
          <w:sz w:val="24"/>
          <w:szCs w:val="24"/>
        </w:rPr>
        <w:t>工作</w:t>
      </w:r>
      <w:r w:rsidR="00D06F32">
        <w:rPr>
          <w:rFonts w:ascii="仿宋" w:eastAsia="仿宋" w:hAnsi="仿宋"/>
          <w:sz w:val="24"/>
          <w:szCs w:val="24"/>
        </w:rPr>
        <w:t>进度，并及时进行信息披露</w:t>
      </w:r>
      <w:r w:rsidR="00CB461C" w:rsidRPr="0001760D">
        <w:rPr>
          <w:rFonts w:ascii="仿宋" w:eastAsia="仿宋" w:hAnsi="仿宋" w:hint="eastAsia"/>
          <w:sz w:val="24"/>
          <w:szCs w:val="24"/>
        </w:rPr>
        <w:t>，敬请广大投资者注意投资风险。</w:t>
      </w:r>
    </w:p>
    <w:p w14:paraId="335D722A" w14:textId="66919CDB" w:rsidR="002F31E1" w:rsidRPr="0001760D" w:rsidRDefault="00072599" w:rsidP="006968CE">
      <w:pPr>
        <w:tabs>
          <w:tab w:val="left" w:pos="2805"/>
        </w:tabs>
        <w:spacing w:before="50" w:after="50"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01760D">
        <w:rPr>
          <w:rFonts w:ascii="仿宋" w:eastAsia="仿宋" w:hAnsi="仿宋" w:hint="eastAsia"/>
          <w:sz w:val="24"/>
          <w:szCs w:val="24"/>
        </w:rPr>
        <w:t>特此公告。</w:t>
      </w:r>
      <w:r w:rsidRPr="0001760D">
        <w:rPr>
          <w:rFonts w:ascii="仿宋" w:eastAsia="仿宋" w:hAnsi="仿宋"/>
          <w:sz w:val="24"/>
          <w:szCs w:val="24"/>
        </w:rPr>
        <w:t xml:space="preserve"> </w:t>
      </w:r>
    </w:p>
    <w:p w14:paraId="22F18BA7" w14:textId="77777777" w:rsidR="00072599" w:rsidRPr="0001760D" w:rsidRDefault="00072599" w:rsidP="0001760D">
      <w:pPr>
        <w:autoSpaceDE w:val="0"/>
        <w:autoSpaceDN w:val="0"/>
        <w:adjustRightInd w:val="0"/>
        <w:spacing w:beforeLines="50" w:before="156" w:afterLines="50" w:after="156" w:line="360" w:lineRule="auto"/>
        <w:jc w:val="right"/>
        <w:rPr>
          <w:rFonts w:ascii="宋体" w:eastAsia="宋体" w:cs="宋体"/>
          <w:color w:val="000000"/>
          <w:kern w:val="0"/>
          <w:sz w:val="24"/>
          <w:szCs w:val="24"/>
        </w:rPr>
      </w:pPr>
      <w:r w:rsidRPr="0001760D">
        <w:rPr>
          <w:rFonts w:ascii="仿宋" w:eastAsia="仿宋" w:hAnsi="仿宋" w:hint="eastAsia"/>
          <w:sz w:val="24"/>
          <w:szCs w:val="24"/>
        </w:rPr>
        <w:t>重庆农村商业银行股份有限公司董事会</w:t>
      </w:r>
      <w:r w:rsidRPr="0001760D">
        <w:rPr>
          <w:rFonts w:ascii="仿宋" w:eastAsia="仿宋" w:hAnsi="仿宋"/>
          <w:sz w:val="24"/>
          <w:szCs w:val="24"/>
        </w:rPr>
        <w:t xml:space="preserve"> </w:t>
      </w:r>
    </w:p>
    <w:p w14:paraId="0C235589" w14:textId="1CD4C22E" w:rsidR="00072599" w:rsidRPr="0001760D" w:rsidRDefault="00D06F32" w:rsidP="006968CE">
      <w:pPr>
        <w:wordWrap w:val="0"/>
        <w:autoSpaceDE w:val="0"/>
        <w:autoSpaceDN w:val="0"/>
        <w:adjustRightInd w:val="0"/>
        <w:spacing w:beforeLines="50" w:before="156" w:afterLines="50" w:after="156" w:line="360" w:lineRule="auto"/>
        <w:ind w:right="480" w:firstLineChars="2250" w:firstLine="5400"/>
        <w:rPr>
          <w:rFonts w:ascii="仿宋" w:eastAsia="仿宋" w:hAnsi="仿宋"/>
          <w:sz w:val="24"/>
          <w:szCs w:val="24"/>
        </w:rPr>
      </w:pPr>
      <w:r w:rsidRPr="0001760D"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/>
          <w:sz w:val="24"/>
          <w:szCs w:val="24"/>
        </w:rPr>
        <w:t>20</w:t>
      </w:r>
      <w:r w:rsidR="00072599" w:rsidRPr="0001760D">
        <w:rPr>
          <w:rFonts w:ascii="仿宋" w:eastAsia="仿宋" w:hAnsi="仿宋" w:hint="eastAsia"/>
          <w:sz w:val="24"/>
          <w:szCs w:val="24"/>
        </w:rPr>
        <w:t>年</w:t>
      </w:r>
      <w:r w:rsidR="000659BE">
        <w:rPr>
          <w:rFonts w:ascii="仿宋" w:eastAsia="仿宋" w:hAnsi="仿宋" w:hint="eastAsia"/>
          <w:sz w:val="24"/>
          <w:szCs w:val="24"/>
        </w:rPr>
        <w:t>2</w:t>
      </w:r>
      <w:r w:rsidR="00072599" w:rsidRPr="0001760D">
        <w:rPr>
          <w:rFonts w:ascii="仿宋" w:eastAsia="仿宋" w:hAnsi="仿宋" w:hint="eastAsia"/>
          <w:sz w:val="24"/>
          <w:szCs w:val="24"/>
        </w:rPr>
        <w:t>月</w:t>
      </w:r>
      <w:r w:rsidR="006968CE">
        <w:rPr>
          <w:rFonts w:ascii="仿宋" w:eastAsia="仿宋" w:hAnsi="仿宋" w:hint="eastAsia"/>
          <w:sz w:val="24"/>
          <w:szCs w:val="24"/>
        </w:rPr>
        <w:t>20</w:t>
      </w:r>
      <w:bookmarkStart w:id="0" w:name="_GoBack"/>
      <w:bookmarkEnd w:id="0"/>
      <w:r w:rsidR="00072599" w:rsidRPr="0001760D">
        <w:rPr>
          <w:rFonts w:ascii="仿宋" w:eastAsia="仿宋" w:hAnsi="仿宋" w:hint="eastAsia"/>
          <w:sz w:val="24"/>
          <w:szCs w:val="24"/>
        </w:rPr>
        <w:t>日</w:t>
      </w:r>
    </w:p>
    <w:sectPr w:rsidR="00072599" w:rsidRPr="0001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424143" w16cid:durableId="21813C8C"/>
  <w16cid:commentId w16cid:paraId="37801CD2" w16cid:durableId="21813E0B"/>
  <w16cid:commentId w16cid:paraId="62E4ACC5" w16cid:durableId="21813E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6E231" w14:textId="77777777" w:rsidR="00E357F0" w:rsidRDefault="00E357F0" w:rsidP="005E0801">
      <w:r>
        <w:separator/>
      </w:r>
    </w:p>
  </w:endnote>
  <w:endnote w:type="continuationSeparator" w:id="0">
    <w:p w14:paraId="7C58AEC8" w14:textId="77777777" w:rsidR="00E357F0" w:rsidRDefault="00E357F0" w:rsidP="005E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1F8F2" w14:textId="77777777" w:rsidR="00E357F0" w:rsidRDefault="00E357F0" w:rsidP="005E0801">
      <w:r>
        <w:separator/>
      </w:r>
    </w:p>
  </w:footnote>
  <w:footnote w:type="continuationSeparator" w:id="0">
    <w:p w14:paraId="563CDD9F" w14:textId="77777777" w:rsidR="00E357F0" w:rsidRDefault="00E357F0" w:rsidP="005E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904"/>
    <w:multiLevelType w:val="hybridMultilevel"/>
    <w:tmpl w:val="27449F40"/>
    <w:lvl w:ilvl="0" w:tplc="F95CE2CE">
      <w:start w:val="1"/>
      <w:numFmt w:val="decimal"/>
      <w:lvlText w:val="%1、"/>
      <w:lvlJc w:val="left"/>
      <w:pPr>
        <w:ind w:left="988" w:hanging="42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26792540"/>
    <w:multiLevelType w:val="hybridMultilevel"/>
    <w:tmpl w:val="4AFC1CA6"/>
    <w:lvl w:ilvl="0" w:tplc="5BA2ECF0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9E7E09"/>
    <w:multiLevelType w:val="hybridMultilevel"/>
    <w:tmpl w:val="FC329C2C"/>
    <w:lvl w:ilvl="0" w:tplc="BB9AA63C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F41EAF"/>
    <w:multiLevelType w:val="hybridMultilevel"/>
    <w:tmpl w:val="67768A3C"/>
    <w:lvl w:ilvl="0" w:tplc="A26EDC14">
      <w:start w:val="1"/>
      <w:numFmt w:val="decimal"/>
      <w:lvlText w:val="%1、"/>
      <w:lvlJc w:val="left"/>
      <w:pPr>
        <w:ind w:left="1020" w:hanging="42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46A7572"/>
    <w:multiLevelType w:val="hybridMultilevel"/>
    <w:tmpl w:val="AF4EE7F6"/>
    <w:lvl w:ilvl="0" w:tplc="884EB4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49646A"/>
    <w:multiLevelType w:val="hybridMultilevel"/>
    <w:tmpl w:val="DDF2199A"/>
    <w:lvl w:ilvl="0" w:tplc="40B26ED2">
      <w:start w:val="3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40A3688F"/>
    <w:multiLevelType w:val="hybridMultilevel"/>
    <w:tmpl w:val="14FE91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8EF4535"/>
    <w:multiLevelType w:val="hybridMultilevel"/>
    <w:tmpl w:val="FD289136"/>
    <w:lvl w:ilvl="0" w:tplc="82E05F8C">
      <w:start w:val="2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8">
    <w:nsid w:val="57CD2BE3"/>
    <w:multiLevelType w:val="hybridMultilevel"/>
    <w:tmpl w:val="38E0656A"/>
    <w:lvl w:ilvl="0" w:tplc="F9AA91EC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560D2D"/>
    <w:multiLevelType w:val="hybridMultilevel"/>
    <w:tmpl w:val="1E9CC332"/>
    <w:lvl w:ilvl="0" w:tplc="09182022">
      <w:start w:val="1"/>
      <w:numFmt w:val="decimal"/>
      <w:lvlText w:val="%1、"/>
      <w:lvlJc w:val="left"/>
      <w:pPr>
        <w:ind w:left="1020" w:hanging="42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896051D"/>
    <w:multiLevelType w:val="hybridMultilevel"/>
    <w:tmpl w:val="6B4E116A"/>
    <w:lvl w:ilvl="0" w:tplc="42DECE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EB"/>
    <w:rsid w:val="00000C6E"/>
    <w:rsid w:val="00004E2F"/>
    <w:rsid w:val="000076DA"/>
    <w:rsid w:val="0001760D"/>
    <w:rsid w:val="0002258C"/>
    <w:rsid w:val="00053BE6"/>
    <w:rsid w:val="00053D9B"/>
    <w:rsid w:val="000659BE"/>
    <w:rsid w:val="00072599"/>
    <w:rsid w:val="000969AD"/>
    <w:rsid w:val="00097BDC"/>
    <w:rsid w:val="000A73FA"/>
    <w:rsid w:val="000D7D50"/>
    <w:rsid w:val="000E4322"/>
    <w:rsid w:val="00101CB6"/>
    <w:rsid w:val="00137B02"/>
    <w:rsid w:val="001842B7"/>
    <w:rsid w:val="001979DC"/>
    <w:rsid w:val="001B11CD"/>
    <w:rsid w:val="00203796"/>
    <w:rsid w:val="00207689"/>
    <w:rsid w:val="00217A86"/>
    <w:rsid w:val="00243230"/>
    <w:rsid w:val="002506BB"/>
    <w:rsid w:val="002514AC"/>
    <w:rsid w:val="00257E20"/>
    <w:rsid w:val="002B1A46"/>
    <w:rsid w:val="002B40E1"/>
    <w:rsid w:val="002E220B"/>
    <w:rsid w:val="002F31E1"/>
    <w:rsid w:val="00300959"/>
    <w:rsid w:val="00363F2B"/>
    <w:rsid w:val="00363F34"/>
    <w:rsid w:val="00381914"/>
    <w:rsid w:val="00385951"/>
    <w:rsid w:val="003A6320"/>
    <w:rsid w:val="003A66F6"/>
    <w:rsid w:val="003A7CC7"/>
    <w:rsid w:val="003B1B29"/>
    <w:rsid w:val="003F493E"/>
    <w:rsid w:val="004149A9"/>
    <w:rsid w:val="00421912"/>
    <w:rsid w:val="004A3A70"/>
    <w:rsid w:val="004B32E0"/>
    <w:rsid w:val="005069DB"/>
    <w:rsid w:val="00542A5B"/>
    <w:rsid w:val="00560EB9"/>
    <w:rsid w:val="00565BE0"/>
    <w:rsid w:val="00594873"/>
    <w:rsid w:val="005A549D"/>
    <w:rsid w:val="005B32F1"/>
    <w:rsid w:val="005B7CD0"/>
    <w:rsid w:val="005C2036"/>
    <w:rsid w:val="005D03EB"/>
    <w:rsid w:val="005E0801"/>
    <w:rsid w:val="005E23D3"/>
    <w:rsid w:val="005E2D03"/>
    <w:rsid w:val="005E49E5"/>
    <w:rsid w:val="005F60F4"/>
    <w:rsid w:val="00613773"/>
    <w:rsid w:val="00663402"/>
    <w:rsid w:val="00670CF1"/>
    <w:rsid w:val="00690AA5"/>
    <w:rsid w:val="006968CE"/>
    <w:rsid w:val="006A168E"/>
    <w:rsid w:val="006C36E5"/>
    <w:rsid w:val="006E324E"/>
    <w:rsid w:val="006F628E"/>
    <w:rsid w:val="00703710"/>
    <w:rsid w:val="00741437"/>
    <w:rsid w:val="00745B12"/>
    <w:rsid w:val="007525B5"/>
    <w:rsid w:val="00761806"/>
    <w:rsid w:val="00765C58"/>
    <w:rsid w:val="007A013E"/>
    <w:rsid w:val="007A1C15"/>
    <w:rsid w:val="007B256B"/>
    <w:rsid w:val="007C419F"/>
    <w:rsid w:val="007D5BE5"/>
    <w:rsid w:val="007E1137"/>
    <w:rsid w:val="007F1421"/>
    <w:rsid w:val="00811B70"/>
    <w:rsid w:val="00821598"/>
    <w:rsid w:val="008309AD"/>
    <w:rsid w:val="0083326B"/>
    <w:rsid w:val="0083724A"/>
    <w:rsid w:val="00837784"/>
    <w:rsid w:val="008414CD"/>
    <w:rsid w:val="0086425F"/>
    <w:rsid w:val="0088279A"/>
    <w:rsid w:val="008C51CC"/>
    <w:rsid w:val="008C7313"/>
    <w:rsid w:val="009151C1"/>
    <w:rsid w:val="009157B8"/>
    <w:rsid w:val="009259DB"/>
    <w:rsid w:val="009279B1"/>
    <w:rsid w:val="009303EA"/>
    <w:rsid w:val="0093252B"/>
    <w:rsid w:val="00940E5E"/>
    <w:rsid w:val="00940EEB"/>
    <w:rsid w:val="00944291"/>
    <w:rsid w:val="00956457"/>
    <w:rsid w:val="00986CAE"/>
    <w:rsid w:val="00986DDD"/>
    <w:rsid w:val="0099152C"/>
    <w:rsid w:val="00996CB6"/>
    <w:rsid w:val="009B0F78"/>
    <w:rsid w:val="009C400D"/>
    <w:rsid w:val="00A01E5C"/>
    <w:rsid w:val="00A03452"/>
    <w:rsid w:val="00A0676F"/>
    <w:rsid w:val="00A22E23"/>
    <w:rsid w:val="00A275F9"/>
    <w:rsid w:val="00A55086"/>
    <w:rsid w:val="00A96CB3"/>
    <w:rsid w:val="00AB4F50"/>
    <w:rsid w:val="00AC7A25"/>
    <w:rsid w:val="00AD1C80"/>
    <w:rsid w:val="00AD5F40"/>
    <w:rsid w:val="00B012FA"/>
    <w:rsid w:val="00B05292"/>
    <w:rsid w:val="00B16DC4"/>
    <w:rsid w:val="00B45806"/>
    <w:rsid w:val="00B6430A"/>
    <w:rsid w:val="00BA391C"/>
    <w:rsid w:val="00BA7A6D"/>
    <w:rsid w:val="00BF7999"/>
    <w:rsid w:val="00C23B73"/>
    <w:rsid w:val="00C360C2"/>
    <w:rsid w:val="00C36D31"/>
    <w:rsid w:val="00C36F51"/>
    <w:rsid w:val="00C46CA8"/>
    <w:rsid w:val="00C47636"/>
    <w:rsid w:val="00C512BD"/>
    <w:rsid w:val="00C60EAC"/>
    <w:rsid w:val="00C71F67"/>
    <w:rsid w:val="00CA12D1"/>
    <w:rsid w:val="00CB461C"/>
    <w:rsid w:val="00CB5842"/>
    <w:rsid w:val="00CE0822"/>
    <w:rsid w:val="00CE3B68"/>
    <w:rsid w:val="00D06F32"/>
    <w:rsid w:val="00D26CFB"/>
    <w:rsid w:val="00D648AF"/>
    <w:rsid w:val="00D81E6B"/>
    <w:rsid w:val="00DE4598"/>
    <w:rsid w:val="00DF6426"/>
    <w:rsid w:val="00E15CD9"/>
    <w:rsid w:val="00E1686D"/>
    <w:rsid w:val="00E223D7"/>
    <w:rsid w:val="00E334D1"/>
    <w:rsid w:val="00E357F0"/>
    <w:rsid w:val="00E522D1"/>
    <w:rsid w:val="00E65EF5"/>
    <w:rsid w:val="00E86453"/>
    <w:rsid w:val="00E97D15"/>
    <w:rsid w:val="00EC1D56"/>
    <w:rsid w:val="00EF46CE"/>
    <w:rsid w:val="00F707C6"/>
    <w:rsid w:val="00F772BF"/>
    <w:rsid w:val="00FA0D92"/>
    <w:rsid w:val="00FC5F2B"/>
    <w:rsid w:val="00FD7A48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F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360C2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0EEB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E432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08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0801"/>
    <w:rPr>
      <w:sz w:val="18"/>
      <w:szCs w:val="18"/>
    </w:rPr>
  </w:style>
  <w:style w:type="table" w:styleId="a6">
    <w:name w:val="Table Grid"/>
    <w:basedOn w:val="a1"/>
    <w:uiPriority w:val="39"/>
    <w:rsid w:val="00000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C7A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7A2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360C2"/>
    <w:rPr>
      <w:rFonts w:ascii="inherit" w:eastAsia="宋体" w:hAnsi="inherit" w:cs="宋体"/>
      <w:kern w:val="0"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C360C2"/>
    <w:rPr>
      <w:strike w:val="0"/>
      <w:dstrike w:val="0"/>
      <w:color w:val="3C4144"/>
      <w:u w:val="none"/>
      <w:effect w:val="none"/>
      <w:shd w:val="clear" w:color="auto" w:fill="auto"/>
    </w:rPr>
  </w:style>
  <w:style w:type="character" w:styleId="a9">
    <w:name w:val="annotation reference"/>
    <w:basedOn w:val="a0"/>
    <w:uiPriority w:val="99"/>
    <w:semiHidden/>
    <w:unhideWhenUsed/>
    <w:rsid w:val="00A22E2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22E2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22E2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22E23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2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360C2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0EEB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E432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08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0801"/>
    <w:rPr>
      <w:sz w:val="18"/>
      <w:szCs w:val="18"/>
    </w:rPr>
  </w:style>
  <w:style w:type="table" w:styleId="a6">
    <w:name w:val="Table Grid"/>
    <w:basedOn w:val="a1"/>
    <w:uiPriority w:val="39"/>
    <w:rsid w:val="00000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C7A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7A2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360C2"/>
    <w:rPr>
      <w:rFonts w:ascii="inherit" w:eastAsia="宋体" w:hAnsi="inherit" w:cs="宋体"/>
      <w:kern w:val="0"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C360C2"/>
    <w:rPr>
      <w:strike w:val="0"/>
      <w:dstrike w:val="0"/>
      <w:color w:val="3C4144"/>
      <w:u w:val="none"/>
      <w:effect w:val="none"/>
      <w:shd w:val="clear" w:color="auto" w:fill="auto"/>
    </w:rPr>
  </w:style>
  <w:style w:type="character" w:styleId="a9">
    <w:name w:val="annotation reference"/>
    <w:basedOn w:val="a0"/>
    <w:uiPriority w:val="99"/>
    <w:semiHidden/>
    <w:unhideWhenUsed/>
    <w:rsid w:val="00A22E2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22E2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22E2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22E23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2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CCC607924B6A146A61662E5EEFAB62E" ma:contentTypeVersion="0" ma:contentTypeDescription="新建文档。" ma:contentTypeScope="" ma:versionID="3f23106c15fa256c004b4c86aebec0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511ab58a048abb3793e03d046c8d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BD352-5E08-4773-AFEB-002EB4180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CF576C-932E-45B7-97E3-921A29046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14FE7-F4E4-43C7-9109-09C8E6163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Microsoft Office</cp:lastModifiedBy>
  <cp:revision>4</cp:revision>
  <cp:lastPrinted>2020-02-19T06:07:00Z</cp:lastPrinted>
  <dcterms:created xsi:type="dcterms:W3CDTF">2020-02-19T06:07:00Z</dcterms:created>
  <dcterms:modified xsi:type="dcterms:W3CDTF">2020-02-19T06:35:00Z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0x010100BCCC607924B6A146A61662E5EEFAB62E</vt:lpwstr>
  </property>
</Properties>
</file>